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D52ABD" w:rsidRDefault="008B6BA8" w:rsidP="0019223E">
      <w:pPr>
        <w:jc w:val="both"/>
        <w:rPr>
          <w:rFonts w:eastAsiaTheme="minorHAnsi"/>
          <w:b/>
          <w:color w:val="000000" w:themeColor="text1"/>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7E2B1F" w:rsidRDefault="007E2B1F" w:rsidP="0019223E">
      <w:pPr>
        <w:jc w:val="center"/>
        <w:rPr>
          <w:rFonts w:eastAsiaTheme="minorHAnsi"/>
          <w:b/>
          <w:sz w:val="32"/>
          <w:szCs w:val="32"/>
          <w:lang w:eastAsia="en-US"/>
        </w:rPr>
      </w:pPr>
    </w:p>
    <w:p w:rsidR="008B6BA8" w:rsidRDefault="007E2B1F" w:rsidP="0019223E">
      <w:pPr>
        <w:jc w:val="center"/>
        <w:rPr>
          <w:rFonts w:eastAsiaTheme="minorHAnsi"/>
          <w:b/>
          <w:sz w:val="32"/>
          <w:szCs w:val="32"/>
          <w:lang w:eastAsia="en-US"/>
        </w:rPr>
      </w:pPr>
      <w:r>
        <w:rPr>
          <w:rFonts w:eastAsiaTheme="minorHAnsi"/>
          <w:b/>
          <w:sz w:val="32"/>
          <w:szCs w:val="32"/>
          <w:lang w:eastAsia="en-US"/>
        </w:rPr>
        <w:t>FONDURI TRANZITIE</w:t>
      </w:r>
      <w:r w:rsidR="0094435B">
        <w:rPr>
          <w:rFonts w:eastAsiaTheme="minorHAnsi"/>
          <w:b/>
          <w:sz w:val="32"/>
          <w:szCs w:val="32"/>
          <w:lang w:eastAsia="en-US"/>
        </w:rPr>
        <w:t xml:space="preserve"> (FEADR)</w:t>
      </w:r>
    </w:p>
    <w:p w:rsidR="007E2B1F" w:rsidRPr="00125C2E" w:rsidRDefault="007E2B1F"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EF3140" w:rsidRPr="00EF3140">
        <w:rPr>
          <w:rFonts w:eastAsiaTheme="minorHAnsi"/>
          <w:b/>
          <w:sz w:val="32"/>
          <w:szCs w:val="32"/>
          <w:lang w:eastAsia="en-US"/>
        </w:rPr>
        <w:t>M 4 / 2A,5D</w:t>
      </w:r>
    </w:p>
    <w:p w:rsidR="00125C2E" w:rsidRPr="00125C2E" w:rsidRDefault="00125C2E" w:rsidP="0019223E">
      <w:pPr>
        <w:jc w:val="center"/>
        <w:rPr>
          <w:rFonts w:eastAsiaTheme="minorHAnsi"/>
          <w:b/>
          <w:sz w:val="32"/>
          <w:szCs w:val="32"/>
          <w:lang w:eastAsia="en-US"/>
        </w:rPr>
      </w:pPr>
    </w:p>
    <w:p w:rsidR="0019223E" w:rsidRPr="00EF3140" w:rsidRDefault="00EF3140" w:rsidP="0019223E">
      <w:pPr>
        <w:jc w:val="center"/>
        <w:rPr>
          <w:rFonts w:eastAsiaTheme="minorHAnsi"/>
          <w:b/>
          <w:sz w:val="32"/>
          <w:szCs w:val="32"/>
          <w:lang w:eastAsia="en-US"/>
        </w:rPr>
      </w:pPr>
      <w:r w:rsidRPr="00EF3140">
        <w:rPr>
          <w:rFonts w:eastAsiaTheme="minorHAnsi"/>
          <w:b/>
          <w:sz w:val="32"/>
          <w:szCs w:val="32"/>
          <w:lang w:eastAsia="en-US"/>
        </w:rPr>
        <w:t>CREȘTERE ECONOMICĂ LOCALĂ PRIN SUSȚINEREA  AFACERILOR DIN TERITORIUL GAL DOBROGEA CENTRALĂ</w:t>
      </w:r>
    </w:p>
    <w:p w:rsidR="0019223E" w:rsidRPr="00EF3140" w:rsidRDefault="0019223E" w:rsidP="0019223E">
      <w:pPr>
        <w:jc w:val="center"/>
        <w:rPr>
          <w:rFonts w:eastAsiaTheme="minorHAnsi"/>
          <w:b/>
          <w:sz w:val="32"/>
          <w:szCs w:val="32"/>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94435B" w:rsidRDefault="0094435B" w:rsidP="0019223E">
      <w:pPr>
        <w:jc w:val="center"/>
        <w:rPr>
          <w:rFonts w:eastAsiaTheme="minorHAnsi"/>
          <w:b/>
          <w:sz w:val="36"/>
          <w:szCs w:val="36"/>
          <w:lang w:eastAsia="en-US"/>
        </w:rPr>
      </w:pPr>
    </w:p>
    <w:p w:rsidR="008B6BA8" w:rsidRPr="0094435B" w:rsidRDefault="0094435B" w:rsidP="0019223E">
      <w:pPr>
        <w:jc w:val="center"/>
        <w:rPr>
          <w:rFonts w:eastAsiaTheme="minorHAnsi"/>
          <w:b/>
          <w:sz w:val="36"/>
          <w:szCs w:val="36"/>
          <w:lang w:eastAsia="en-US"/>
        </w:rPr>
      </w:pPr>
      <w:r w:rsidRPr="0094435B">
        <w:rPr>
          <w:rFonts w:eastAsiaTheme="minorHAnsi"/>
          <w:b/>
          <w:sz w:val="36"/>
          <w:szCs w:val="36"/>
          <w:lang w:eastAsia="en-US"/>
        </w:rPr>
        <w:t>ATENTIE</w:t>
      </w:r>
    </w:p>
    <w:p w:rsidR="0094435B" w:rsidRDefault="0094435B" w:rsidP="0019223E">
      <w:pPr>
        <w:jc w:val="center"/>
        <w:rPr>
          <w:rFonts w:eastAsiaTheme="minorHAnsi"/>
          <w:lang w:eastAsia="en-US"/>
        </w:rPr>
      </w:pPr>
    </w:p>
    <w:p w:rsidR="0094435B" w:rsidRDefault="0094435B" w:rsidP="0019223E">
      <w:pPr>
        <w:jc w:val="center"/>
        <w:rPr>
          <w:rFonts w:eastAsiaTheme="minorHAnsi"/>
          <w:lang w:eastAsia="en-US"/>
        </w:rPr>
      </w:pPr>
    </w:p>
    <w:p w:rsidR="0094435B" w:rsidRDefault="0094435B" w:rsidP="0019223E">
      <w:pPr>
        <w:jc w:val="center"/>
        <w:rPr>
          <w:rFonts w:eastAsiaTheme="minorHAnsi"/>
          <w:noProof/>
          <w:lang w:val="en-US" w:eastAsia="en-US"/>
        </w:rPr>
      </w:pPr>
      <w:r>
        <w:rPr>
          <w:rFonts w:eastAsiaTheme="minorHAnsi"/>
          <w:noProof/>
          <w:lang w:val="en-US" w:eastAsia="en-US"/>
        </w:rPr>
        <w:t xml:space="preserve">PENTRU PROIECTELE CARE SE SUPUN REGULUII DE MINIMIS </w:t>
      </w:r>
    </w:p>
    <w:p w:rsidR="0094435B" w:rsidRDefault="0094435B" w:rsidP="0019223E">
      <w:pPr>
        <w:jc w:val="center"/>
        <w:rPr>
          <w:rFonts w:eastAsiaTheme="minorHAnsi"/>
          <w:noProof/>
          <w:lang w:val="en-US" w:eastAsia="en-US"/>
        </w:rPr>
      </w:pPr>
      <w:r>
        <w:rPr>
          <w:rFonts w:eastAsiaTheme="minorHAnsi"/>
          <w:noProof/>
          <w:lang w:val="en-US" w:eastAsia="en-US"/>
        </w:rPr>
        <w:t>TERMENUL MAXIM DE CONTRACTARE TREBUIE SA FIE 31.12.2023</w:t>
      </w:r>
    </w:p>
    <w:p w:rsidR="0094435B" w:rsidRPr="0019223E" w:rsidRDefault="0094435B" w:rsidP="0019223E">
      <w:pPr>
        <w:jc w:val="center"/>
        <w:rPr>
          <w:rFonts w:eastAsiaTheme="minorHAnsi"/>
          <w:lang w:eastAsia="en-US"/>
        </w:rPr>
      </w:pPr>
      <w:r>
        <w:rPr>
          <w:rFonts w:eastAsiaTheme="minorHAnsi"/>
          <w:noProof/>
          <w:lang w:val="en-US" w:eastAsia="en-US"/>
        </w:rPr>
        <w:t>TERMENUL MAXIM DE FINALIZARE TREBUIE SA FIE 31.12.2025</w:t>
      </w: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63320A" w:rsidRDefault="008B6BA8" w:rsidP="0019223E">
      <w:pPr>
        <w:jc w:val="both"/>
        <w:rPr>
          <w:rFonts w:eastAsiaTheme="minorHAnsi"/>
          <w:lang w:eastAsia="en-US"/>
        </w:rPr>
      </w:pPr>
      <w:r w:rsidRPr="00964943">
        <w:rPr>
          <w:rFonts w:eastAsiaTheme="minorHAnsi"/>
          <w:lang w:eastAsia="en-US"/>
        </w:rPr>
        <w:t>GHIDUL SOLICITANTULUI</w:t>
      </w:r>
      <w:r w:rsidR="0063320A">
        <w:rPr>
          <w:rFonts w:eastAsiaTheme="minorHAnsi"/>
          <w:lang w:eastAsia="en-US"/>
        </w:rPr>
        <w:t xml:space="preserve"> pentru accesarea MĂSURII:</w:t>
      </w:r>
      <w:r w:rsidRPr="00964943">
        <w:rPr>
          <w:rFonts w:eastAsiaTheme="minorHAnsi"/>
          <w:lang w:eastAsia="en-US"/>
        </w:rPr>
        <w:t xml:space="preserve"> </w:t>
      </w:r>
    </w:p>
    <w:p w:rsidR="0063320A" w:rsidRDefault="0063320A" w:rsidP="0019223E">
      <w:pPr>
        <w:jc w:val="both"/>
        <w:rPr>
          <w:rFonts w:eastAsiaTheme="minorHAnsi"/>
          <w:lang w:eastAsia="en-US"/>
        </w:rPr>
      </w:pPr>
    </w:p>
    <w:p w:rsidR="008B6BA8" w:rsidRPr="00964943" w:rsidRDefault="007B17D4" w:rsidP="0019223E">
      <w:pPr>
        <w:jc w:val="both"/>
        <w:rPr>
          <w:rFonts w:eastAsiaTheme="minorHAnsi"/>
          <w:lang w:eastAsia="en-US"/>
        </w:rPr>
      </w:pPr>
      <w:r w:rsidRPr="007B17D4">
        <w:rPr>
          <w:b/>
          <w:bCs/>
          <w:sz w:val="22"/>
          <w:szCs w:val="22"/>
        </w:rPr>
        <w:t>M 4 / 2A,5D</w:t>
      </w:r>
      <w:r>
        <w:rPr>
          <w:b/>
          <w:bCs/>
          <w:sz w:val="22"/>
          <w:szCs w:val="22"/>
        </w:rPr>
        <w:t xml:space="preserve"> „Creș</w:t>
      </w:r>
      <w:r w:rsidRPr="00301FA9">
        <w:rPr>
          <w:b/>
          <w:bCs/>
          <w:sz w:val="22"/>
          <w:szCs w:val="22"/>
        </w:rPr>
        <w:t>tere</w:t>
      </w:r>
      <w:r>
        <w:rPr>
          <w:b/>
          <w:bCs/>
          <w:sz w:val="22"/>
          <w:szCs w:val="22"/>
        </w:rPr>
        <w:t xml:space="preserve"> economică</w:t>
      </w:r>
      <w:r w:rsidRPr="00301FA9">
        <w:rPr>
          <w:b/>
          <w:bCs/>
          <w:sz w:val="22"/>
          <w:szCs w:val="22"/>
        </w:rPr>
        <w:t xml:space="preserve"> loca</w:t>
      </w:r>
      <w:r>
        <w:rPr>
          <w:b/>
          <w:bCs/>
          <w:sz w:val="22"/>
          <w:szCs w:val="22"/>
        </w:rPr>
        <w:t>lă prin susț</w:t>
      </w:r>
      <w:r w:rsidRPr="00301FA9">
        <w:rPr>
          <w:b/>
          <w:bCs/>
          <w:sz w:val="22"/>
          <w:szCs w:val="22"/>
        </w:rPr>
        <w:t>inerea  afacerilor din teritoriul GAL Dobrogea Central</w:t>
      </w:r>
      <w:r>
        <w:rPr>
          <w:b/>
          <w:bCs/>
          <w:sz w:val="22"/>
          <w:szCs w:val="22"/>
        </w:rPr>
        <w:t>ă”</w:t>
      </w:r>
    </w:p>
    <w:p w:rsidR="008B6BA8" w:rsidRPr="00964943"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FF37C8" w:rsidP="0019223E">
      <w:pPr>
        <w:jc w:val="both"/>
        <w:rPr>
          <w:rFonts w:eastAsiaTheme="minorHAnsi"/>
          <w:lang w:eastAsia="en-US"/>
        </w:rPr>
      </w:pPr>
      <w:r>
        <w:rPr>
          <w:rFonts w:eastAsiaTheme="minorHAnsi"/>
          <w:lang w:eastAsia="en-US"/>
        </w:rPr>
        <w:t>Ghidul solicitantului si documentele anexate pot suferi modificari legate de actualizari legislative sau procedurale – varianta actualizata este publicata pe pagina de internet www.galdc.ro</w:t>
      </w: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CD4052" w:rsidRDefault="00CD4052" w:rsidP="0019223E">
      <w:pPr>
        <w:jc w:val="both"/>
        <w:rPr>
          <w:rFonts w:eastAsiaTheme="minorHAnsi"/>
          <w:b/>
          <w:lang w:eastAsia="en-US"/>
        </w:rPr>
      </w:pPr>
    </w:p>
    <w:p w:rsidR="00CD4052" w:rsidRDefault="00CD4052" w:rsidP="0019223E">
      <w:pPr>
        <w:jc w:val="both"/>
        <w:rPr>
          <w:rFonts w:eastAsiaTheme="minorHAnsi"/>
          <w:b/>
          <w:lang w:eastAsia="en-US"/>
        </w:rPr>
      </w:pPr>
    </w:p>
    <w:p w:rsidR="00CD4052" w:rsidRDefault="00CD4052" w:rsidP="0019223E">
      <w:pPr>
        <w:jc w:val="both"/>
        <w:rPr>
          <w:rFonts w:eastAsiaTheme="minorHAnsi"/>
          <w:b/>
          <w:lang w:eastAsia="en-US"/>
        </w:rPr>
      </w:pPr>
    </w:p>
    <w:p w:rsidR="00CD4052" w:rsidRDefault="00CD4052"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w:t>
      </w:r>
      <w:r w:rsidR="00950E60">
        <w:rPr>
          <w:rFonts w:eastAsiaTheme="minorHAnsi"/>
          <w:lang w:eastAsia="en-US"/>
        </w:rPr>
        <w:t>Anexa 2 – Model Studiu de Fezabilitate</w:t>
      </w:r>
    </w:p>
    <w:p w:rsidR="00FD5C10" w:rsidRPr="00D52ABD" w:rsidRDefault="009D6452" w:rsidP="0019223E">
      <w:pPr>
        <w:jc w:val="both"/>
        <w:rPr>
          <w:rFonts w:eastAsiaTheme="minorHAnsi"/>
          <w:color w:val="000000" w:themeColor="text1"/>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C43D77">
        <w:rPr>
          <w:rFonts w:eastAsiaTheme="minorHAnsi"/>
          <w:lang w:eastAsia="en-US"/>
        </w:rPr>
        <w:t xml:space="preserve">a măsurii </w:t>
      </w:r>
      <w:r w:rsidR="00D52ABD">
        <w:rPr>
          <w:rFonts w:eastAsiaTheme="minorHAnsi"/>
          <w:color w:val="000000" w:themeColor="text1"/>
          <w:lang w:eastAsia="en-US"/>
        </w:rPr>
        <w:t>M4/2A,</w:t>
      </w:r>
      <w:r w:rsidR="00C43D77" w:rsidRPr="00D52ABD">
        <w:rPr>
          <w:rFonts w:eastAsiaTheme="minorHAnsi"/>
          <w:color w:val="000000" w:themeColor="text1"/>
          <w:lang w:eastAsia="en-US"/>
        </w:rPr>
        <w:t>5D</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w:t>
      </w:r>
      <w:r w:rsidR="009B6063">
        <w:rPr>
          <w:rFonts w:eastAsiaTheme="minorHAnsi"/>
          <w:lang w:eastAsia="en-US"/>
        </w:rPr>
        <w:t>L cu privirea la încasarea trans</w:t>
      </w:r>
      <w:r w:rsidR="009D6452">
        <w:rPr>
          <w:rFonts w:eastAsiaTheme="minorHAnsi"/>
          <w:lang w:eastAsia="en-US"/>
        </w:rPr>
        <w:t>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8B6BA8" w:rsidRPr="00125C2E" w:rsidRDefault="008B6BA8" w:rsidP="0053337B">
      <w:pPr>
        <w:pStyle w:val="ListParagraph"/>
        <w:numPr>
          <w:ilvl w:val="0"/>
          <w:numId w:val="29"/>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75199D" w:rsidRDefault="00AF3E71" w:rsidP="00AF3E71">
      <w:pPr>
        <w:jc w:val="both"/>
        <w:rPr>
          <w:b/>
          <w:bCs/>
        </w:rPr>
      </w:pPr>
      <w:r w:rsidRPr="00AA1CEA">
        <w:rPr>
          <w:b/>
          <w:bCs/>
        </w:rPr>
        <w:t xml:space="preserve">Cererea de finanţare </w:t>
      </w:r>
      <w:r w:rsidRPr="00AA1CEA">
        <w:t>– reprezintă solicitarea depusă de potenţialul beneficiar în vederea obţinerii finanţării nerambursabile;</w:t>
      </w:r>
    </w:p>
    <w:p w:rsidR="006D72E9" w:rsidRDefault="007C1509" w:rsidP="00AF3E71">
      <w:pPr>
        <w:jc w:val="both"/>
      </w:pPr>
      <w:r w:rsidRPr="0019223E">
        <w:rPr>
          <w:b/>
          <w:bCs/>
        </w:rPr>
        <w:t xml:space="preserve">Contract de finanțare </w:t>
      </w:r>
      <w:r w:rsidRPr="0019223E">
        <w:t xml:space="preserve">–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w:t>
      </w:r>
    </w:p>
    <w:p w:rsidR="007C1509" w:rsidRPr="00AA1CEA" w:rsidRDefault="007C1509" w:rsidP="00AF3E71">
      <w:pPr>
        <w:jc w:val="both"/>
      </w:pPr>
      <w:r w:rsidRPr="0019223E">
        <w:lastRenderedPageBreak/>
        <w:t>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r w:rsidR="00CD4052">
        <w:rPr>
          <w:rFonts w:ascii="Times New Roman" w:hAnsi="Times New Roman" w:cs="Times New Roman"/>
        </w:rPr>
        <w:t>.</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9163A3"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w:t>
      </w:r>
    </w:p>
    <w:p w:rsidR="00CF278C" w:rsidRDefault="00AF3E71" w:rsidP="00AF3E71">
      <w:pPr>
        <w:pStyle w:val="Default"/>
        <w:jc w:val="both"/>
        <w:rPr>
          <w:rFonts w:ascii="Times New Roman" w:hAnsi="Times New Roman" w:cs="Times New Roman"/>
        </w:rPr>
      </w:pPr>
      <w:r w:rsidRPr="0019223E">
        <w:rPr>
          <w:rFonts w:ascii="Times New Roman" w:hAnsi="Times New Roman" w:cs="Times New Roman"/>
        </w:rPr>
        <w:t xml:space="preserve">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lastRenderedPageBreak/>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CF278C" w:rsidRDefault="00AF3E71" w:rsidP="00AF3E71">
      <w:pPr>
        <w:pStyle w:val="Default"/>
        <w:jc w:val="both"/>
        <w:rPr>
          <w:rFonts w:ascii="Times New Roman" w:hAnsi="Times New Roman" w:cs="Times New Roman"/>
          <w:b/>
          <w:bCs/>
        </w:rPr>
      </w:pPr>
      <w:r w:rsidRPr="00AA1CEA">
        <w:rPr>
          <w:rFonts w:ascii="Times New Roman" w:hAnsi="Times New Roman" w:cs="Times New Roman"/>
        </w:rPr>
        <w:t xml:space="preserve">FEADR; procentul de co-finanţare publică și privată se calculează prin raportare la valoarea eligibilă a proiectului. </w:t>
      </w:r>
    </w:p>
    <w:p w:rsidR="006D72E9"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lastRenderedPageBreak/>
        <w:t xml:space="preserve">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Default="00125C2E" w:rsidP="00125C2E">
      <w:pPr>
        <w:pStyle w:val="Default"/>
        <w:jc w:val="both"/>
        <w:rPr>
          <w:rFonts w:ascii="Times New Roman" w:hAnsi="Times New Roman" w:cs="Times New Roman"/>
          <w:iCs/>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B10509" w:rsidRPr="0019223E" w:rsidRDefault="00125C2E" w:rsidP="0019223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7B17D4" w:rsidRPr="00C5626C" w:rsidRDefault="007B17D4" w:rsidP="007B17D4">
      <w:pPr>
        <w:autoSpaceDE w:val="0"/>
        <w:autoSpaceDN w:val="0"/>
        <w:adjustRightInd w:val="0"/>
        <w:spacing w:line="276" w:lineRule="auto"/>
        <w:jc w:val="both"/>
      </w:pPr>
      <w:r w:rsidRPr="00C5626C">
        <w:t>Măsura este destinată dezvoltării agriculturii locale, prelucrării, infrastructurii agricole şi diversificării activităţilor în scopul creşterii veniturilor şi reducerii sărăciei în comunităţile GAL. Măsura promovează investiţiile care vor contribui la o mai mare productivitate, eficiență economică şi de mediu, precum şi o mai bună rezistenţă sau adaptare la schimbările climatice. Investiţiile vor sprijini în mod direct procesele de restructurare în direcţia unui model orientat spre dezvoltare durabilă în agricultură şi sectorul agro-alimentar local.</w:t>
      </w:r>
    </w:p>
    <w:p w:rsidR="007B17D4" w:rsidRPr="00C5626C" w:rsidRDefault="007B17D4" w:rsidP="007B17D4">
      <w:pPr>
        <w:autoSpaceDE w:val="0"/>
        <w:autoSpaceDN w:val="0"/>
        <w:adjustRightInd w:val="0"/>
        <w:spacing w:line="276" w:lineRule="auto"/>
        <w:jc w:val="both"/>
      </w:pPr>
      <w:r w:rsidRPr="00C5626C">
        <w:lastRenderedPageBreak/>
        <w:t>Această măsură acordă sprijin financiar pentru a favoriza competitivitatea mediului de afaceri din teritoriul GAL Dobrogea Centrală în scopul promovării tehnologiilor inovatoare.</w:t>
      </w:r>
    </w:p>
    <w:p w:rsidR="007B17D4" w:rsidRPr="00C5626C" w:rsidRDefault="007B17D4" w:rsidP="007B17D4">
      <w:pPr>
        <w:autoSpaceDE w:val="0"/>
        <w:autoSpaceDN w:val="0"/>
        <w:adjustRightInd w:val="0"/>
        <w:spacing w:line="276" w:lineRule="auto"/>
        <w:jc w:val="both"/>
      </w:pPr>
      <w:r w:rsidRPr="00C5626C">
        <w:t>În urma analizei locale şi a întâlnirilor din fiecare comună a rezultat că: motivul nivelului redus de productivitate şi calitate a produselor este datorat subdotarii tehnologice sau utilizării  tehnologiei învechite. În multe exploataţii încă se lucrează cu vechile tractoare U650 şi gama de maşini aferentă, la fel de veche.</w:t>
      </w:r>
    </w:p>
    <w:p w:rsidR="007B17D4" w:rsidRPr="00C5626C" w:rsidRDefault="007B17D4" w:rsidP="007B17D4">
      <w:pPr>
        <w:autoSpaceDE w:val="0"/>
        <w:autoSpaceDN w:val="0"/>
        <w:adjustRightInd w:val="0"/>
        <w:spacing w:line="276" w:lineRule="auto"/>
        <w:jc w:val="both"/>
      </w:pPr>
      <w:r w:rsidRPr="00C5626C">
        <w:t>Locuitorii îşi doresc reînvierea bazinului pomicol şi legumicol, de referinţă pentru agricultură teritoriului GAL Dobrogea Centrală. Aceasta ar asigura diversificarea pieţei, valorificarea  fructelor şi legumelor în stare proaspătă şi procesată în sezonul estival pe litoralul Marii Negre, ceea ce ar asigura creşterea rapidă a veniturilor întreprinderii.</w:t>
      </w:r>
    </w:p>
    <w:p w:rsidR="007B17D4" w:rsidRPr="00C5626C" w:rsidRDefault="007B17D4" w:rsidP="007B17D4">
      <w:pPr>
        <w:autoSpaceDE w:val="0"/>
        <w:autoSpaceDN w:val="0"/>
        <w:adjustRightInd w:val="0"/>
        <w:spacing w:line="276" w:lineRule="auto"/>
        <w:jc w:val="both"/>
      </w:pPr>
      <w:r w:rsidRPr="00C5626C">
        <w:t>Transformarea produselor agricole primare în produse prelucrate se face încă în sistem casnic, fără respectarea unui minim  standard al calităţii.</w:t>
      </w:r>
    </w:p>
    <w:p w:rsidR="007B17D4" w:rsidRPr="00C5626C" w:rsidRDefault="007B17D4" w:rsidP="007B17D4">
      <w:pPr>
        <w:autoSpaceDE w:val="0"/>
        <w:autoSpaceDN w:val="0"/>
        <w:adjustRightInd w:val="0"/>
        <w:spacing w:line="276" w:lineRule="auto"/>
        <w:jc w:val="both"/>
      </w:pPr>
      <w:r w:rsidRPr="00C5626C">
        <w:t xml:space="preserve">Susţinerea investiţiilor integrate producţie-prelucrare, va creşte competitivitatea exploataţiilor şi va aduce plus-valoare produselor agricole, ceea ce va duce inerent la creştere economică locală. </w:t>
      </w:r>
    </w:p>
    <w:p w:rsidR="007B17D4" w:rsidRPr="00C5626C" w:rsidRDefault="007B17D4" w:rsidP="007B17D4">
      <w:pPr>
        <w:autoSpaceDE w:val="0"/>
        <w:autoSpaceDN w:val="0"/>
        <w:adjustRightInd w:val="0"/>
        <w:spacing w:line="276" w:lineRule="auto"/>
        <w:jc w:val="both"/>
      </w:pPr>
      <w:r w:rsidRPr="00C5626C">
        <w:t>Pe teritorial GAL apare posibilitatea iniţierii a unor noi afaceri, dar şi de câştiguri rezultate prin reducerea consumului  de energie convenţională şi a emisiilor de carbon.</w:t>
      </w:r>
    </w:p>
    <w:p w:rsidR="007B17D4" w:rsidRPr="00C5626C" w:rsidRDefault="007B17D4" w:rsidP="007B17D4">
      <w:pPr>
        <w:autoSpaceDE w:val="0"/>
        <w:autoSpaceDN w:val="0"/>
        <w:adjustRightInd w:val="0"/>
        <w:spacing w:line="276" w:lineRule="auto"/>
        <w:jc w:val="both"/>
      </w:pPr>
      <w:r w:rsidRPr="00C5626C">
        <w:t>Parteneriatul îşi propune noi investiţii în tehnologice în teritoriu cu includerea în planul de afaceri dotări, tehnologii şi acţiuni prietenoase cu mediul şi / sau combinate cu acţiuni de utilizare de resurse energetice regenerabile şi/sau combinate cu crearea de forme asociative deficitare în teritoriu şi/sau combinate cu aplicarea standardelor de calitate. Vor fi susţinute de asemenea acţiuni care introduc în teritoriu inovaţia. Aceste ţinte  vor permite rezolvarea unor nevoi majore ale teritoriului şi asigura demarcarea faţă de PNDR.</w:t>
      </w:r>
    </w:p>
    <w:p w:rsidR="008B6BA8" w:rsidRPr="00C5626C" w:rsidRDefault="008B6BA8" w:rsidP="00C5626C">
      <w:pPr>
        <w:autoSpaceDE w:val="0"/>
        <w:autoSpaceDN w:val="0"/>
        <w:adjustRightInd w:val="0"/>
        <w:spacing w:line="276" w:lineRule="auto"/>
        <w:jc w:val="both"/>
      </w:pPr>
      <w:r w:rsidRPr="00C5626C">
        <w:t xml:space="preserve">2.1 Contribuţia   la domeniile de intervenție: </w:t>
      </w:r>
    </w:p>
    <w:p w:rsidR="008A279B" w:rsidRDefault="00C5626C" w:rsidP="00C5626C">
      <w:pPr>
        <w:autoSpaceDE w:val="0"/>
        <w:autoSpaceDN w:val="0"/>
        <w:adjustRightInd w:val="0"/>
        <w:spacing w:line="276" w:lineRule="auto"/>
        <w:jc w:val="both"/>
      </w:pPr>
      <w:r w:rsidRPr="00C5626C">
        <w:t>Masura M 4 / 2A,5D</w:t>
      </w:r>
      <w:r w:rsidR="007F2F0A">
        <w:t xml:space="preserve"> se incadreaza conform Regulamentului CE nr 1305/2013 art 17, </w:t>
      </w:r>
      <w:r w:rsidRPr="00C5626C">
        <w:t xml:space="preserve"> raspunde la d</w:t>
      </w:r>
      <w:r w:rsidR="007B17D4" w:rsidRPr="00C5626C">
        <w:t>omeniul principal de intervenţie</w:t>
      </w:r>
      <w:r w:rsidR="007F2F0A">
        <w:t xml:space="preserve"> DI </w:t>
      </w:r>
      <w:r w:rsidR="007B17D4" w:rsidRPr="00C5626C">
        <w:t xml:space="preserve">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w:t>
      </w:r>
      <w:r w:rsidR="007F2F0A">
        <w:t>agricole” si DI 5D.</w:t>
      </w:r>
    </w:p>
    <w:p w:rsidR="00CF278C" w:rsidRDefault="007B17D4" w:rsidP="00C5626C">
      <w:pPr>
        <w:autoSpaceDE w:val="0"/>
        <w:autoSpaceDN w:val="0"/>
        <w:adjustRightInd w:val="0"/>
        <w:spacing w:line="276" w:lineRule="auto"/>
        <w:jc w:val="both"/>
      </w:pPr>
      <w:r w:rsidRPr="00C5626C">
        <w:t>Domeniul principal de intervenţie  5D) “Reducerea emisiilor de gaze cu efect de seră şi de amoniac din agricultură”.</w:t>
      </w:r>
    </w:p>
    <w:p w:rsidR="007B17D4" w:rsidRPr="00C5626C" w:rsidRDefault="007B17D4" w:rsidP="00C5626C">
      <w:pPr>
        <w:autoSpaceDE w:val="0"/>
        <w:autoSpaceDN w:val="0"/>
        <w:adjustRightInd w:val="0"/>
        <w:spacing w:line="276" w:lineRule="auto"/>
        <w:jc w:val="both"/>
      </w:pPr>
      <w:r w:rsidRPr="00C5626C">
        <w:t>Măsura contribuie în secundar la domeniile: 3A) “Îmbunătăţirea competitivităţii producătorilor primari printr-o mai bună integrare a acestora în lanţul agroalimentar prin intermediul schemelor de calitate, al creşterii valorii adăugate a produselor agricole, al promovării pe pieţele locale şi în cadrul circuitelor scurte de aprovizionare, al grupurilor şi organizaţiilor de producători şi al organizaţiilor interprofesionale”, 5C) “Facilitarea furnizării şi a utilizării surselor regenerabile de energie, a subproduselor, a deşeurilor, a reziduurilor, şi a altor materii prime nealimentare, în scopul bioeconomiei”.</w:t>
      </w:r>
    </w:p>
    <w:p w:rsidR="008B6BA8" w:rsidRDefault="007B17D4" w:rsidP="00C5626C">
      <w:pPr>
        <w:autoSpaceDE w:val="0"/>
        <w:autoSpaceDN w:val="0"/>
        <w:adjustRightInd w:val="0"/>
        <w:spacing w:line="276" w:lineRule="auto"/>
        <w:jc w:val="both"/>
      </w:pPr>
      <w:r w:rsidRPr="00C5626C">
        <w:t>Prin susţinerea investiţiilor este favorizată competitivitatea, dezvoltarea economică locală, se încurajează performanţă, introducerea de noi tehnologii, se creează posibilitatea economiei de energie, creşterea veniturilor şi a calităţii vieţii.</w:t>
      </w:r>
    </w:p>
    <w:p w:rsidR="002B39EC" w:rsidRDefault="002B39EC" w:rsidP="00C5626C">
      <w:pPr>
        <w:autoSpaceDE w:val="0"/>
        <w:autoSpaceDN w:val="0"/>
        <w:adjustRightInd w:val="0"/>
        <w:spacing w:line="276" w:lineRule="auto"/>
        <w:jc w:val="both"/>
      </w:pPr>
      <w:r>
        <w:t>Incadrarea cererii de finan</w:t>
      </w:r>
      <w:r w:rsidR="00C1788C">
        <w:t>tare se va face  pe cele doua domenii de interventie dupa cum urmeaza:</w:t>
      </w:r>
    </w:p>
    <w:p w:rsidR="00C1788C" w:rsidRDefault="00C1788C" w:rsidP="00CF278C">
      <w:pPr>
        <w:autoSpaceDE w:val="0"/>
        <w:autoSpaceDN w:val="0"/>
        <w:adjustRightInd w:val="0"/>
        <w:spacing w:line="276" w:lineRule="auto"/>
        <w:jc w:val="both"/>
      </w:pPr>
      <w:r>
        <w:t>Proiectele care vizeaza sectorul vegetal cat si cele care vizeaza sectorul zootehnic si nu sunt incadrate in DI 5Dse incadreaza in domeniul de Interventie 2A</w:t>
      </w:r>
    </w:p>
    <w:p w:rsidR="00C1788C" w:rsidRDefault="0076547D" w:rsidP="00CF278C">
      <w:pPr>
        <w:autoSpaceDE w:val="0"/>
        <w:autoSpaceDN w:val="0"/>
        <w:adjustRightInd w:val="0"/>
        <w:spacing w:line="276" w:lineRule="auto"/>
        <w:jc w:val="both"/>
      </w:pPr>
      <w:r>
        <w:lastRenderedPageBreak/>
        <w:t>Proiectele care vizeaza investitii privind depozitarea si aplicarea gunoiului de grajd / dejectiilor de origine animala si a namolului de epurare, facilitati de biogaz, utilaje folosite in agricultura pentru reducerea amprentei GES, precum si tehnologii/ echipamente care contribuie la sustinerea unei economii cu un nivel scazut de carbon se incadreaza pe DI 5D</w:t>
      </w:r>
      <w:r w:rsidR="00F74489">
        <w:t>.</w:t>
      </w:r>
    </w:p>
    <w:p w:rsidR="00F74489" w:rsidRPr="00CF278C" w:rsidRDefault="00F74489" w:rsidP="00CF278C">
      <w:pPr>
        <w:autoSpaceDE w:val="0"/>
        <w:autoSpaceDN w:val="0"/>
        <w:adjustRightInd w:val="0"/>
        <w:spacing w:line="276" w:lineRule="auto"/>
        <w:jc w:val="both"/>
      </w:pPr>
      <w:r w:rsidRPr="00CF278C">
        <w:t>Exemple de investiții pentru reducerea emisiilor de gaze cu efect de seră din agricultura</w:t>
      </w:r>
    </w:p>
    <w:p w:rsidR="00F74489" w:rsidRDefault="00F74489" w:rsidP="00CF278C">
      <w:pPr>
        <w:autoSpaceDE w:val="0"/>
        <w:autoSpaceDN w:val="0"/>
        <w:adjustRightInd w:val="0"/>
        <w:spacing w:line="276" w:lineRule="auto"/>
        <w:jc w:val="both"/>
      </w:pPr>
      <w:r w:rsidRPr="00CF278C">
        <w:t>-</w:t>
      </w:r>
      <w:r w:rsidRPr="00CF278C">
        <w:tab/>
        <w:t>instalații de producere de nutrețuri, echipamente de uscare (cereale, plante aromatice,</w:t>
      </w:r>
    </w:p>
    <w:p w:rsidR="00F74489" w:rsidRPr="00F74489" w:rsidRDefault="00F74489" w:rsidP="00CF278C">
      <w:pPr>
        <w:autoSpaceDE w:val="0"/>
        <w:autoSpaceDN w:val="0"/>
        <w:adjustRightInd w:val="0"/>
        <w:spacing w:line="276" w:lineRule="auto"/>
        <w:jc w:val="both"/>
      </w:pPr>
      <w:r w:rsidRPr="00CF278C">
        <w:t>etc.), echipamente în fermele de animale (evacuare ejecții, instalații de hrănire, etc.), reabilitarea rețelelor și branșamentelor în ferme etc. (reducerea consumului de apă și energie electrică și implicit a GES);</w:t>
      </w:r>
    </w:p>
    <w:p w:rsidR="00F74489" w:rsidRDefault="00F74489" w:rsidP="00CF278C">
      <w:pPr>
        <w:autoSpaceDE w:val="0"/>
        <w:autoSpaceDN w:val="0"/>
        <w:adjustRightInd w:val="0"/>
        <w:spacing w:line="276" w:lineRule="auto"/>
        <w:jc w:val="both"/>
      </w:pPr>
      <w:r w:rsidRPr="00CF278C">
        <w:t>-</w:t>
      </w:r>
      <w:r w:rsidRPr="00CF278C">
        <w:tab/>
        <w:t>modernizarea parcului de mașini agricole prin achiziționarea de utilaje performante și eficiente/computerizate și multifuncționale, cu un consum redus de combustibil (reducerea consumului de produse petroliere și implicit a GES);</w:t>
      </w:r>
    </w:p>
    <w:p w:rsidR="00F74489" w:rsidRDefault="00F74489" w:rsidP="00CF278C">
      <w:pPr>
        <w:autoSpaceDE w:val="0"/>
        <w:autoSpaceDN w:val="0"/>
        <w:adjustRightInd w:val="0"/>
        <w:spacing w:line="276" w:lineRule="auto"/>
        <w:jc w:val="both"/>
      </w:pPr>
      <w:r w:rsidRPr="00CF278C">
        <w:t>-</w:t>
      </w:r>
      <w:r w:rsidRPr="00CF278C">
        <w:tab/>
        <w:t>investiții</w:t>
      </w:r>
      <w:r w:rsidRPr="00CF278C">
        <w:tab/>
        <w:t>pentru</w:t>
      </w:r>
      <w:r w:rsidRPr="00CF278C">
        <w:tab/>
        <w:t>depozitarea</w:t>
      </w:r>
      <w:r w:rsidRPr="00CF278C">
        <w:tab/>
        <w:t>îngrășămintelor</w:t>
      </w:r>
      <w:r w:rsidRPr="00CF278C">
        <w:tab/>
        <w:t>chimice,</w:t>
      </w:r>
      <w:r w:rsidRPr="00CF278C">
        <w:tab/>
        <w:t>fertilizanților</w:t>
      </w:r>
      <w:r w:rsidRPr="00CF278C">
        <w:tab/>
        <w:t>(azot)</w:t>
      </w:r>
      <w:r w:rsidRPr="00CF278C">
        <w:tab/>
        <w:t>și achiziționarea de utilaje pentru împrăștierea acestora (raționalizarea și eficientizarea utilizării azotului);</w:t>
      </w:r>
    </w:p>
    <w:p w:rsidR="00F74489" w:rsidRDefault="00F74489" w:rsidP="00CF278C">
      <w:pPr>
        <w:autoSpaceDE w:val="0"/>
        <w:autoSpaceDN w:val="0"/>
        <w:adjustRightInd w:val="0"/>
        <w:spacing w:line="276" w:lineRule="auto"/>
        <w:jc w:val="both"/>
      </w:pPr>
      <w:r w:rsidRPr="00CF278C">
        <w:t>-</w:t>
      </w:r>
      <w:r w:rsidRPr="00CF278C">
        <w:tab/>
        <w:t>achiziționarea de instalații automate (centrale termice) pentru producerea energiei termice și pentru apă caldă menajeră utilizată în procesul de producție (în fermă sau pentru procesare) (reducerea consumului termic și implicit a GES);</w:t>
      </w:r>
    </w:p>
    <w:p w:rsidR="00F74489" w:rsidRPr="00A93A81" w:rsidRDefault="00F74489" w:rsidP="00CF278C">
      <w:pPr>
        <w:autoSpaceDE w:val="0"/>
        <w:autoSpaceDN w:val="0"/>
        <w:adjustRightInd w:val="0"/>
        <w:spacing w:line="276" w:lineRule="auto"/>
        <w:jc w:val="both"/>
      </w:pPr>
      <w:r w:rsidRPr="00CF278C">
        <w:t>-</w:t>
      </w:r>
      <w:r w:rsidRPr="00CF278C">
        <w:tab/>
        <w:t>investiții în reabilitarea termică a adăposturilor și a altor clădiri auxiliare din fermă (îmbunătățirea eficienței energetice a clădirilor);investiții pentru producerea și utilizarea energiei electrice din surse regenerabile: biogaz, energia eoliană, hidroenergia, etc. (reducerea utilizării surselor de energie convențională și implicit a GES);</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achiziții de echipamente, utilaje și mijloace de transport specializate necesare asigurării unui management durabil al gunoiului de grajd/ dejecțiilor animale care să asigure protecția apelor împotriva poluării cu nitrați, etc. (îmbunătățirea gestionării surselor de poluare și reducerea GES);</w:t>
      </w:r>
    </w:p>
    <w:p w:rsidR="0075199D" w:rsidRDefault="00F74489" w:rsidP="00CF278C">
      <w:pPr>
        <w:autoSpaceDE w:val="0"/>
        <w:autoSpaceDN w:val="0"/>
        <w:adjustRightInd w:val="0"/>
        <w:spacing w:line="276" w:lineRule="auto"/>
        <w:jc w:val="both"/>
      </w:pPr>
      <w:r w:rsidRPr="00CF278C">
        <w:t>-</w:t>
      </w:r>
      <w:r w:rsidRPr="00CF278C">
        <w:tab/>
        <w:t>achiziționarea de echipamente moderne pentru aplicarea gunoiului de grajd şi a nămolului de epurare (îmbunătățirea gestionării surselor de poluare și reducerea GES).</w:t>
      </w:r>
    </w:p>
    <w:p w:rsidR="00F74489" w:rsidRDefault="00F74489" w:rsidP="00CF278C">
      <w:pPr>
        <w:autoSpaceDE w:val="0"/>
        <w:autoSpaceDN w:val="0"/>
        <w:adjustRightInd w:val="0"/>
        <w:spacing w:line="276" w:lineRule="auto"/>
        <w:jc w:val="both"/>
      </w:pPr>
      <w:r w:rsidRPr="00CF278C">
        <w:t>Exemple de investiții pentru reducerea emisiilor de amoniac în agricultură:</w:t>
      </w:r>
    </w:p>
    <w:p w:rsidR="00F74489" w:rsidRPr="00CF278C" w:rsidRDefault="00F74489" w:rsidP="00CF278C">
      <w:pPr>
        <w:autoSpaceDE w:val="0"/>
        <w:autoSpaceDN w:val="0"/>
        <w:adjustRightInd w:val="0"/>
        <w:spacing w:line="276" w:lineRule="auto"/>
        <w:jc w:val="both"/>
      </w:pPr>
      <w:r w:rsidRPr="00CF278C">
        <w:t>investiții în reabilitarea și modernizarea adăposturilor de animale în vederea respectării standardelor sanitare, sanitar veterinare, de mediu și de bunăstare a animalelor, în ceea ce privește volumul de aer, temperatura, umiditatea, evacuarea dejecțiilor etc. (îmbunătățirea indicilor de confort în adăposturi și reducerea emisiilor de amoniac);</w:t>
      </w:r>
    </w:p>
    <w:p w:rsidR="00F74489" w:rsidRDefault="00F74489" w:rsidP="00CF278C">
      <w:pPr>
        <w:autoSpaceDE w:val="0"/>
        <w:autoSpaceDN w:val="0"/>
        <w:adjustRightInd w:val="0"/>
        <w:spacing w:line="276" w:lineRule="auto"/>
        <w:jc w:val="both"/>
      </w:pPr>
      <w:r w:rsidRPr="00CF278C">
        <w:t>-</w:t>
      </w:r>
      <w:r w:rsidRPr="00CF278C">
        <w:tab/>
        <w:t>achiziționarea de sisteme computerizate pentru conducerea proceselor de producție în adăposturile de animale (economisirea apei și a energiei electrice, precum și reducerea emisiilor de amoniac);</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(îmbunătățirea gestionării surselor de poluare și reducerea emisiilor de amoniac) etc.</w:t>
      </w:r>
    </w:p>
    <w:p w:rsidR="00F74489" w:rsidRPr="00F74489" w:rsidRDefault="00F74489" w:rsidP="00F74489">
      <w:pPr>
        <w:widowControl w:val="0"/>
        <w:autoSpaceDE w:val="0"/>
        <w:autoSpaceDN w:val="0"/>
        <w:adjustRightInd w:val="0"/>
        <w:spacing w:after="3" w:line="160" w:lineRule="exact"/>
        <w:rPr>
          <w:rFonts w:cs="Calibri"/>
          <w:sz w:val="16"/>
          <w:szCs w:val="16"/>
        </w:rPr>
      </w:pPr>
    </w:p>
    <w:p w:rsidR="008B6BA8" w:rsidRPr="00C5626C" w:rsidRDefault="008B6BA8" w:rsidP="00C5626C">
      <w:pPr>
        <w:autoSpaceDE w:val="0"/>
        <w:autoSpaceDN w:val="0"/>
        <w:adjustRightInd w:val="0"/>
        <w:spacing w:line="276" w:lineRule="auto"/>
        <w:jc w:val="both"/>
        <w:rPr>
          <w:b/>
        </w:rPr>
      </w:pPr>
      <w:r w:rsidRPr="00C5626C">
        <w:rPr>
          <w:b/>
        </w:rPr>
        <w:t>Obiective generale:</w:t>
      </w:r>
    </w:p>
    <w:p w:rsidR="00C5626C" w:rsidRPr="00C5626C" w:rsidRDefault="00C5626C" w:rsidP="00C5626C">
      <w:pPr>
        <w:autoSpaceDE w:val="0"/>
        <w:autoSpaceDN w:val="0"/>
        <w:adjustRightInd w:val="0"/>
        <w:spacing w:line="276" w:lineRule="auto"/>
        <w:jc w:val="both"/>
      </w:pPr>
      <w:r w:rsidRPr="00C5626C">
        <w:t xml:space="preserve">Măsura corespunde obiectivelor  art.  17 </w:t>
      </w:r>
      <w:r>
        <w:t xml:space="preserve"> </w:t>
      </w:r>
      <w:r w:rsidRPr="00C5626C">
        <w:t xml:space="preserve">Investiții în active fizice  Art.: (1) În cadrul acestei măsuri se acordă sprijin pentru investiții tangibile și/sau intangibile care: </w:t>
      </w:r>
    </w:p>
    <w:p w:rsidR="00C5626C" w:rsidRPr="00C5626C" w:rsidRDefault="00C5626C" w:rsidP="00C5626C">
      <w:pPr>
        <w:autoSpaceDE w:val="0"/>
        <w:autoSpaceDN w:val="0"/>
        <w:adjustRightInd w:val="0"/>
        <w:spacing w:line="276" w:lineRule="auto"/>
        <w:jc w:val="both"/>
      </w:pPr>
      <w:r w:rsidRPr="00C5626C">
        <w:t xml:space="preserve">(a) ameliorează nivelul global de performanță și de durabilitate al exploatației agricole; </w:t>
      </w:r>
    </w:p>
    <w:p w:rsidR="00EC381C" w:rsidRPr="00C5626C" w:rsidRDefault="00C5626C" w:rsidP="00C5626C">
      <w:pPr>
        <w:autoSpaceDE w:val="0"/>
        <w:autoSpaceDN w:val="0"/>
        <w:adjustRightInd w:val="0"/>
        <w:spacing w:line="276" w:lineRule="auto"/>
        <w:jc w:val="both"/>
      </w:pPr>
      <w:r w:rsidRPr="00C5626C">
        <w:lastRenderedPageBreak/>
        <w:t>(b) vizează prelucrarea, comercializarea și/sau dezvoltarea produselor agricole care fac obiectul anexei I la tratat, cu excepția produselor pescărești; rezultatul procesului de producție poate fi un produs care nu face obiectul anexei respective</w:t>
      </w:r>
      <w:r w:rsidR="00AD1B4F" w:rsidRPr="00C5626C">
        <w:t xml:space="preserve">:  </w:t>
      </w:r>
    </w:p>
    <w:p w:rsidR="008B6BA8" w:rsidRPr="00C5626C" w:rsidRDefault="008B6BA8" w:rsidP="00C5626C">
      <w:pPr>
        <w:autoSpaceDE w:val="0"/>
        <w:autoSpaceDN w:val="0"/>
        <w:adjustRightInd w:val="0"/>
        <w:spacing w:line="276" w:lineRule="auto"/>
        <w:jc w:val="both"/>
      </w:pPr>
      <w:r w:rsidRPr="00C5626C">
        <w:t>Obiective specifice:</w:t>
      </w:r>
    </w:p>
    <w:p w:rsidR="004D3843" w:rsidRPr="00C5626C" w:rsidRDefault="00C5626C" w:rsidP="00C5626C">
      <w:pPr>
        <w:autoSpaceDE w:val="0"/>
        <w:autoSpaceDN w:val="0"/>
        <w:adjustRightInd w:val="0"/>
        <w:spacing w:line="276" w:lineRule="auto"/>
        <w:jc w:val="both"/>
      </w:pPr>
      <w:r w:rsidRPr="00C5626C">
        <w:t>Creșterea performanței economice a afacerilor din agricultura locală.</w:t>
      </w:r>
    </w:p>
    <w:p w:rsidR="00C5626C" w:rsidRPr="00C5626C" w:rsidRDefault="00C5626C" w:rsidP="00C5626C">
      <w:pPr>
        <w:autoSpaceDE w:val="0"/>
        <w:autoSpaceDN w:val="0"/>
        <w:adjustRightInd w:val="0"/>
        <w:spacing w:line="276" w:lineRule="auto"/>
        <w:jc w:val="both"/>
      </w:pPr>
      <w:r w:rsidRPr="00C5626C">
        <w:t>Măsura contribuie la obiectivele transversale mediu și inovare.</w:t>
      </w:r>
    </w:p>
    <w:p w:rsidR="00C5626C" w:rsidRPr="00C5626C" w:rsidRDefault="00C5626C" w:rsidP="00C5626C">
      <w:pPr>
        <w:autoSpaceDE w:val="0"/>
        <w:autoSpaceDN w:val="0"/>
        <w:adjustRightInd w:val="0"/>
        <w:spacing w:line="276" w:lineRule="auto"/>
        <w:jc w:val="both"/>
      </w:pPr>
      <w:r w:rsidRPr="00C5626C">
        <w:rPr>
          <w:b/>
        </w:rPr>
        <w:t>Mediu</w:t>
      </w:r>
      <w:r w:rsidRPr="00C5626C">
        <w:t>: Beneficiarii vor utiliza tehnologii prietenoase cu mediul atât în sistemul de producție cât și în sistemul de comercializare. O atenție deosebită va fi acordată proiectelor care demonstrează abordări noi și eficiente pentru rezolvarea problemelor de protecție a mediului. Achiziția de echipamente cu emisii reduse de gaze și tasare redusă a solului, utilizarea energiei regenerabile va viza efecte pozitive asupra mediului natural.</w:t>
      </w:r>
    </w:p>
    <w:p w:rsidR="00C5626C" w:rsidRPr="00C5626C" w:rsidRDefault="00C5626C" w:rsidP="00C5626C">
      <w:pPr>
        <w:autoSpaceDE w:val="0"/>
        <w:autoSpaceDN w:val="0"/>
        <w:adjustRightInd w:val="0"/>
        <w:spacing w:line="276" w:lineRule="auto"/>
        <w:jc w:val="both"/>
      </w:pPr>
      <w:r w:rsidRPr="00C5626C">
        <w:rPr>
          <w:b/>
        </w:rPr>
        <w:t>Inovare</w:t>
      </w:r>
      <w:r w:rsidRPr="00C5626C">
        <w:t>: Investițiile în utilaje și instalații moderne  utilizate în practica agricolă și agroalimentară  vor asigura creșterea performanței economice a întreprinderilor și vor duce la obținerea de produse cu înaltă valoare în teritoriu GAL Dobrogea Centrală.</w:t>
      </w:r>
    </w:p>
    <w:p w:rsidR="004D3843" w:rsidRDefault="00C5626C" w:rsidP="00C5626C">
      <w:pPr>
        <w:autoSpaceDE w:val="0"/>
        <w:autoSpaceDN w:val="0"/>
        <w:adjustRightInd w:val="0"/>
        <w:spacing w:line="276" w:lineRule="auto"/>
        <w:jc w:val="both"/>
      </w:pPr>
      <w:r w:rsidRPr="00C5626C">
        <w:t>Acțiunile  susținute prin măsuăa vor contribui la implementarea inovațiilor care cuprind aspecte tehnologice și procese în comunitățile GAL. Este important ca soluțiile inovatoare să fie aplicate  practic în rândul utilizatorilor finali.</w:t>
      </w:r>
    </w:p>
    <w:p w:rsidR="00A93A81" w:rsidRPr="00227DD0" w:rsidRDefault="00A93A81" w:rsidP="00227DD0">
      <w:pPr>
        <w:jc w:val="both"/>
        <w:rPr>
          <w:rFonts w:eastAsiaTheme="minorHAnsi"/>
          <w:lang w:eastAsia="en-US"/>
        </w:rPr>
      </w:pPr>
      <w:r w:rsidRPr="00227DD0">
        <w:rPr>
          <w:rFonts w:eastAsiaTheme="minorHAnsi"/>
          <w:lang w:eastAsia="en-US"/>
        </w:rPr>
        <w:t>Incadrarea Cererii de Finanțare în sectoarele vegetal sau zootehnic se va face în funcție de</w:t>
      </w:r>
    </w:p>
    <w:p w:rsidR="00A93A81" w:rsidRPr="00227DD0" w:rsidRDefault="00A93A81" w:rsidP="00227DD0">
      <w:pPr>
        <w:jc w:val="both"/>
        <w:rPr>
          <w:rFonts w:eastAsiaTheme="minorHAnsi"/>
          <w:lang w:eastAsia="en-US"/>
        </w:rPr>
      </w:pPr>
      <w:r w:rsidRPr="00227DD0">
        <w:rPr>
          <w:rFonts w:eastAsiaTheme="minorHAnsi"/>
          <w:lang w:eastAsia="en-US"/>
        </w:rPr>
        <w:t>obiectivul principal al proiectului.</w:t>
      </w:r>
    </w:p>
    <w:p w:rsidR="00A93A81" w:rsidRPr="00227DD0" w:rsidRDefault="00A93A81" w:rsidP="00227DD0">
      <w:pPr>
        <w:jc w:val="both"/>
        <w:rPr>
          <w:rFonts w:eastAsiaTheme="minorHAnsi"/>
          <w:lang w:eastAsia="en-US"/>
        </w:rPr>
      </w:pPr>
      <w:r w:rsidRPr="00227DD0">
        <w:rPr>
          <w:rFonts w:eastAsiaTheme="minorHAnsi"/>
          <w:lang w:eastAsia="en-US"/>
        </w:rPr>
        <w:t>Pentru fermele mixte, această încadrare se realizează în funcție de componența majoritar valorică a investiției din Bugetul indicativ al Cererii de Finanța</w:t>
      </w:r>
      <w:r w:rsidR="004D4F6F" w:rsidRPr="00227DD0">
        <w:rPr>
          <w:rFonts w:eastAsiaTheme="minorHAnsi"/>
          <w:lang w:eastAsia="en-US"/>
        </w:rPr>
        <w:t xml:space="preserve">re </w:t>
      </w:r>
    </w:p>
    <w:p w:rsidR="00CD4052" w:rsidRPr="00227DD0" w:rsidRDefault="004D4F6F" w:rsidP="00227DD0">
      <w:pPr>
        <w:jc w:val="both"/>
        <w:rPr>
          <w:rFonts w:eastAsiaTheme="minorHAnsi"/>
          <w:lang w:eastAsia="en-US"/>
        </w:rPr>
      </w:pPr>
      <w:r w:rsidRPr="00227DD0">
        <w:rPr>
          <w:rFonts w:eastAsiaTheme="minorHAnsi"/>
          <w:lang w:eastAsia="en-US"/>
        </w:rPr>
        <w:t>Clarificări referitoare la încadrarea Cererii de Finanțare în sectorul zootehnic:</w:t>
      </w:r>
    </w:p>
    <w:p w:rsidR="004D4F6F" w:rsidRPr="00227DD0" w:rsidRDefault="004D4F6F" w:rsidP="00227DD0">
      <w:pPr>
        <w:jc w:val="both"/>
        <w:rPr>
          <w:rFonts w:eastAsiaTheme="minorHAnsi"/>
          <w:lang w:eastAsia="en-US"/>
        </w:rPr>
      </w:pPr>
      <w:r w:rsidRPr="00227DD0">
        <w:rPr>
          <w:rFonts w:eastAsiaTheme="minorHAnsi"/>
          <w:lang w:eastAsia="en-US"/>
        </w:rPr>
        <w:t>Exploatațiile agricole cu profil zootehnic și mixte care vizează investiții necesare obținerii</w:t>
      </w:r>
    </w:p>
    <w:p w:rsidR="0075199D" w:rsidRDefault="004D4F6F" w:rsidP="00227DD0">
      <w:pPr>
        <w:jc w:val="both"/>
        <w:rPr>
          <w:rFonts w:eastAsiaTheme="minorHAnsi"/>
          <w:lang w:eastAsia="en-US"/>
        </w:rPr>
      </w:pPr>
      <w:r w:rsidRPr="00227DD0">
        <w:rPr>
          <w:rFonts w:eastAsiaTheme="minorHAnsi"/>
          <w:lang w:eastAsia="en-US"/>
        </w:rPr>
        <w:t xml:space="preserve">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w:t>
      </w:r>
    </w:p>
    <w:p w:rsidR="004D4F6F" w:rsidRPr="00227DD0" w:rsidRDefault="004D4F6F" w:rsidP="00227DD0">
      <w:pPr>
        <w:jc w:val="both"/>
        <w:rPr>
          <w:rFonts w:eastAsiaTheme="minorHAnsi"/>
          <w:lang w:eastAsia="en-US"/>
        </w:rPr>
      </w:pPr>
      <w:r w:rsidRPr="00227DD0">
        <w:rPr>
          <w:rFonts w:eastAsiaTheme="minorHAnsi"/>
          <w:lang w:eastAsia="en-US"/>
        </w:rPr>
        <w:t>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227DD0" w:rsidRDefault="00227DD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 xml:space="preserve">ublică totală, pentru Masura  </w:t>
      </w:r>
      <w:r w:rsidR="00C5626C" w:rsidRPr="00C5626C">
        <w:rPr>
          <w:rFonts w:eastAsiaTheme="minorHAnsi"/>
          <w:lang w:eastAsia="en-US"/>
        </w:rPr>
        <w:t>M 4 / 2A,5D</w:t>
      </w:r>
      <w:r w:rsidR="00C5626C" w:rsidRPr="0019223E">
        <w:rPr>
          <w:rFonts w:eastAsiaTheme="minorHAnsi"/>
          <w:lang w:eastAsia="en-US"/>
        </w:rPr>
        <w:t xml:space="preserve"> </w:t>
      </w:r>
      <w:r w:rsidRPr="000B742F">
        <w:rPr>
          <w:rFonts w:eastAsiaTheme="minorHAnsi"/>
          <w:color w:val="FF0000"/>
          <w:lang w:eastAsia="en-US"/>
        </w:rPr>
        <w:t xml:space="preserve">- </w:t>
      </w:r>
      <w:r w:rsidR="000B742F" w:rsidRPr="00D52ABD">
        <w:rPr>
          <w:b/>
          <w:bCs/>
          <w:color w:val="000000" w:themeColor="text1"/>
        </w:rPr>
        <w:t>Creștere economică locală prin susținerea  afacerilor din teritoriul GAL Dobrogea Centrală</w:t>
      </w:r>
      <w:r w:rsidRPr="00D52ABD">
        <w:rPr>
          <w:rFonts w:eastAsiaTheme="minorHAnsi"/>
          <w:lang w:eastAsia="en-US"/>
        </w:rPr>
        <w:t xml:space="preserve"> </w:t>
      </w:r>
      <w:r w:rsidRPr="0019223E">
        <w:rPr>
          <w:rFonts w:eastAsiaTheme="minorHAnsi"/>
          <w:lang w:eastAsia="en-US"/>
        </w:rPr>
        <w:t xml:space="preserve">este de </w:t>
      </w:r>
      <w:r w:rsidR="009449E2">
        <w:t xml:space="preserve">2.527.476,37 </w:t>
      </w:r>
      <w:r w:rsidRPr="0019223E">
        <w:rPr>
          <w:rFonts w:eastAsiaTheme="minorHAnsi"/>
          <w:lang w:eastAsia="en-US"/>
        </w:rPr>
        <w:t>Euro, 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Rambursarea costurilor eligibile suportate și plătite efectiv </w:t>
      </w:r>
    </w:p>
    <w:p w:rsidR="00C62878" w:rsidRPr="0078011B" w:rsidRDefault="0078011B" w:rsidP="0078011B">
      <w:pPr>
        <w:jc w:val="both"/>
        <w:rPr>
          <w:rFonts w:eastAsiaTheme="minorHAnsi"/>
          <w:lang w:eastAsia="en-US"/>
        </w:rPr>
      </w:pPr>
      <w:r w:rsidRPr="0078011B">
        <w:rPr>
          <w:rFonts w:eastAsiaTheme="minorHAnsi"/>
          <w:lang w:eastAsia="en-US"/>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p w:rsidR="0078011B" w:rsidRDefault="0078011B"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Intesitatea sprijinului va fi de 50% din cheltuielile eligibile, intensitatea sprijinului nerambursabil se va putea majora cu 20 puncte procentuale suplimentare, dar rata sprijinului combinat nu poate depăși </w:t>
      </w:r>
      <w:r w:rsidRPr="0078011B">
        <w:rPr>
          <w:rFonts w:ascii="Times New Roman" w:eastAsiaTheme="minorHAnsi" w:hAnsi="Times New Roman" w:cs="Times New Roman"/>
          <w:color w:val="auto"/>
          <w:lang w:eastAsia="en-US"/>
        </w:rPr>
        <w:lastRenderedPageBreak/>
        <w:t xml:space="preserve">90% în cazul fermelor mici și medii (cu dimensiunea până la 250.000 SO), respectiv 70% în cazul fermelor având între 250.000 și 500.000 SO, în cazul: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Proiectelor integrate;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Operațiunilor sprijinite în cadrul PEI;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Investițiilor legate de operațiunile prevăzute la art. 28 (Agromediu) și art. 29 (Agricultura ecologică) din R(UE) nr. 1305/2013;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 în zone care se confruntă cu constrângeri naturale și cu alte constrângeri specifice, menționate la art. 32 R(UE) nr. 1305/2013; </w:t>
      </w:r>
    </w:p>
    <w:p w:rsidR="0078011B" w:rsidRPr="007E2B1F" w:rsidRDefault="0078011B" w:rsidP="0078011B">
      <w:pPr>
        <w:pStyle w:val="Default"/>
        <w:spacing w:line="276" w:lineRule="auto"/>
        <w:jc w:val="both"/>
        <w:rPr>
          <w:rFonts w:ascii="Times New Roman" w:eastAsiaTheme="minorHAnsi" w:hAnsi="Times New Roman" w:cs="Times New Roman"/>
          <w:color w:val="auto"/>
          <w:lang w:eastAsia="en-US"/>
        </w:rPr>
      </w:pPr>
      <w:r w:rsidRPr="007E2B1F">
        <w:rPr>
          <w:rFonts w:ascii="Times New Roman" w:eastAsiaTheme="minorHAnsi" w:hAnsi="Times New Roman" w:cs="Times New Roman"/>
          <w:color w:val="auto"/>
          <w:lang w:eastAsia="en-US"/>
        </w:rPr>
        <w:t xml:space="preserve">Valoarea proiectelor va fi  maxim </w:t>
      </w:r>
      <w:r w:rsidR="008A4445" w:rsidRPr="007E2B1F">
        <w:rPr>
          <w:color w:val="auto"/>
        </w:rPr>
        <w:t>8</w:t>
      </w:r>
      <w:r w:rsidR="00527D2B" w:rsidRPr="007E2B1F">
        <w:rPr>
          <w:color w:val="auto"/>
        </w:rPr>
        <w:t>0.000</w:t>
      </w:r>
      <w:r w:rsidR="004B28C3" w:rsidRPr="007E2B1F">
        <w:rPr>
          <w:color w:val="auto"/>
        </w:rPr>
        <w:t xml:space="preserve"> </w:t>
      </w:r>
      <w:r w:rsidRPr="007E2B1F">
        <w:rPr>
          <w:rFonts w:ascii="Times New Roman" w:eastAsiaTheme="minorHAnsi" w:hAnsi="Times New Roman" w:cs="Times New Roman"/>
          <w:color w:val="auto"/>
          <w:lang w:eastAsia="en-US"/>
        </w:rPr>
        <w:t>euro, minim 5000 euro.</w:t>
      </w:r>
    </w:p>
    <w:p w:rsidR="00CD4052" w:rsidRPr="007E2B1F" w:rsidRDefault="008A4445" w:rsidP="0066164D">
      <w:pPr>
        <w:tabs>
          <w:tab w:val="left" w:pos="1095"/>
        </w:tabs>
        <w:rPr>
          <w:bCs/>
          <w:lang w:val="hu-HU"/>
        </w:rPr>
      </w:pPr>
      <w:r w:rsidRPr="007E2B1F">
        <w:rPr>
          <w:bCs/>
          <w:sz w:val="22"/>
          <w:szCs w:val="22"/>
          <w:lang w:val="hu-HU"/>
        </w:rPr>
        <w:t xml:space="preserve">Valoare alocată pentru această măsură este de </w:t>
      </w:r>
      <w:r w:rsidRPr="007E2B1F">
        <w:t xml:space="preserve">2.527.476,37 </w:t>
      </w:r>
      <w:r w:rsidRPr="007E2B1F">
        <w:rPr>
          <w:bCs/>
          <w:lang w:val="hu-HU"/>
        </w:rPr>
        <w:t>euro</w:t>
      </w:r>
      <w:r w:rsidRPr="007E2B1F">
        <w:rPr>
          <w:bCs/>
          <w:sz w:val="22"/>
          <w:szCs w:val="22"/>
          <w:lang w:val="hu-HU"/>
        </w:rPr>
        <w:t xml:space="preserve">. </w:t>
      </w:r>
      <w:r w:rsidRPr="007E2B1F">
        <w:rPr>
          <w:bCs/>
          <w:lang w:val="hu-HU"/>
        </w:rPr>
        <w:t>(repartizata P2 euro    2488778.12 euro si P5 38698.25 euro).</w:t>
      </w:r>
    </w:p>
    <w:p w:rsidR="0066164D" w:rsidRPr="007E2B1F" w:rsidRDefault="0066164D" w:rsidP="0066164D">
      <w:pPr>
        <w:tabs>
          <w:tab w:val="left" w:pos="1095"/>
        </w:tabs>
        <w:rPr>
          <w:rFonts w:ascii="Calibri" w:hAnsi="Calibri"/>
          <w:b/>
          <w:bCs/>
          <w:lang w:val="hu-HU"/>
        </w:rPr>
      </w:pPr>
      <w:r w:rsidRPr="007E2B1F">
        <w:rPr>
          <w:rFonts w:ascii="Calibri" w:hAnsi="Calibri"/>
          <w:b/>
          <w:bCs/>
          <w:lang w:val="hu-HU"/>
        </w:rPr>
        <w:t xml:space="preserve">Valoarea alocata pentru aceasta sesiune este de </w:t>
      </w:r>
      <w:r w:rsidR="007E2B1F" w:rsidRPr="007E2B1F">
        <w:rPr>
          <w:rFonts w:cs="Calibri"/>
        </w:rPr>
        <w:t xml:space="preserve">480,095.67   </w:t>
      </w:r>
      <w:r w:rsidR="007E2B1F" w:rsidRPr="007E2B1F">
        <w:rPr>
          <w:rFonts w:asciiTheme="minorHAnsi" w:hAnsiTheme="minorHAnsi" w:cs="Arial"/>
          <w:b/>
          <w:bCs/>
          <w:lang w:eastAsia="en-US"/>
        </w:rPr>
        <w:t xml:space="preserve">euro </w:t>
      </w:r>
      <w:r w:rsidR="00066EF3" w:rsidRPr="007E2B1F">
        <w:rPr>
          <w:rFonts w:ascii="Calibri" w:hAnsi="Calibri"/>
          <w:b/>
          <w:bCs/>
          <w:lang w:val="hu-HU"/>
        </w:rPr>
        <w:t xml:space="preserve"> </w:t>
      </w:r>
      <w:r w:rsidR="004B28C3" w:rsidRPr="007E2B1F">
        <w:rPr>
          <w:rFonts w:ascii="Calibri" w:hAnsi="Calibri"/>
          <w:b/>
          <w:bCs/>
          <w:lang w:val="hu-HU"/>
        </w:rPr>
        <w:t xml:space="preserve"> </w:t>
      </w:r>
      <w:r w:rsidR="004B2566" w:rsidRPr="007E2B1F">
        <w:rPr>
          <w:rFonts w:ascii="Calibri" w:hAnsi="Calibri"/>
          <w:b/>
          <w:bCs/>
          <w:lang w:val="hu-HU"/>
        </w:rPr>
        <w:t xml:space="preserve"> </w:t>
      </w:r>
    </w:p>
    <w:p w:rsidR="0019223E" w:rsidRPr="0019223E" w:rsidRDefault="0078011B" w:rsidP="001E42F1">
      <w:pPr>
        <w:pStyle w:val="Default"/>
        <w:jc w:val="both"/>
        <w:rPr>
          <w:rFonts w:eastAsiaTheme="minorHAnsi"/>
          <w:lang w:eastAsia="en-US"/>
        </w:rPr>
      </w:pPr>
      <w:r w:rsidRPr="0078011B">
        <w:rPr>
          <w:rFonts w:eastAsiaTheme="minorHAnsi"/>
          <w:lang w:eastAsia="en-US"/>
        </w:rPr>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8B6BA8" w:rsidRPr="00A32B9F" w:rsidRDefault="008B6BA8" w:rsidP="0019223E">
      <w:pPr>
        <w:jc w:val="both"/>
        <w:rPr>
          <w:rFonts w:eastAsiaTheme="minorHAnsi"/>
          <w:b/>
          <w:color w:val="000000" w:themeColor="text1"/>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w:t>
      </w:r>
      <w:r w:rsidR="000B742F" w:rsidRPr="00A32B9F">
        <w:rPr>
          <w:rFonts w:eastAsiaTheme="minorHAnsi"/>
          <w:b/>
          <w:color w:val="000000" w:themeColor="text1"/>
          <w:lang w:eastAsia="en-US"/>
        </w:rPr>
        <w:t>M4/2A</w:t>
      </w:r>
      <w:r w:rsidR="00ED0A37" w:rsidRPr="00A32B9F">
        <w:rPr>
          <w:rFonts w:eastAsiaTheme="minorHAnsi"/>
          <w:b/>
          <w:color w:val="000000" w:themeColor="text1"/>
          <w:lang w:eastAsia="en-US"/>
        </w:rPr>
        <w:t xml:space="preserve">, </w:t>
      </w:r>
      <w:r w:rsidR="000B742F" w:rsidRPr="00A32B9F">
        <w:rPr>
          <w:rFonts w:eastAsiaTheme="minorHAnsi"/>
          <w:b/>
          <w:color w:val="000000" w:themeColor="text1"/>
          <w:lang w:eastAsia="en-US"/>
        </w:rPr>
        <w:t>5D</w:t>
      </w:r>
    </w:p>
    <w:p w:rsidR="0078011B" w:rsidRPr="0078011B" w:rsidRDefault="0078011B" w:rsidP="0078011B">
      <w:pPr>
        <w:pStyle w:val="Default"/>
        <w:spacing w:line="276" w:lineRule="auto"/>
        <w:jc w:val="both"/>
        <w:rPr>
          <w:rFonts w:ascii="Times New Roman" w:hAnsi="Times New Roman" w:cs="Times New Roman"/>
          <w:b/>
          <w:color w:val="auto"/>
        </w:rPr>
      </w:pPr>
      <w:r w:rsidRPr="0078011B">
        <w:rPr>
          <w:rFonts w:ascii="Times New Roman" w:hAnsi="Times New Roman" w:cs="Times New Roman"/>
          <w:b/>
          <w:color w:val="auto"/>
        </w:rPr>
        <w:t>Legislație UE</w:t>
      </w:r>
    </w:p>
    <w:p w:rsidR="00CD281F"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Regulamentul nr. 1305/2013, Regulamentul nr. 1306/2013, Regulamentul nr. 628/2013, Regulamentul nr 807/2014, Regulamentul nr 1303/2013, Recomandarea CE 2003/3061, </w:t>
      </w:r>
    </w:p>
    <w:p w:rsidR="0078011B" w:rsidRPr="0078011B"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 UE 1242/2008, Acordul de parteneriat al României 2014RO16M8PA001.1.2/2014, Recomandare CE 361/2003. </w:t>
      </w:r>
    </w:p>
    <w:p w:rsidR="008B6BA8" w:rsidRPr="0078011B" w:rsidRDefault="0078011B" w:rsidP="0078011B">
      <w:pPr>
        <w:jc w:val="both"/>
      </w:pPr>
      <w:r w:rsidRPr="0078011B">
        <w:rPr>
          <w:b/>
        </w:rPr>
        <w:t>Legislația Națională</w:t>
      </w:r>
      <w:r>
        <w:rPr>
          <w:b/>
        </w:rPr>
        <w:t>:</w:t>
      </w:r>
      <w:r w:rsidRPr="0078011B">
        <w:t xml:space="preserve"> OUG 66/2011, OUG 49/ 2015, HG 226/2015, OG 31/1991, OG 37/2005, Ordinul 111/2008, Ordin 57/2010</w:t>
      </w:r>
      <w:r w:rsidR="00CE146A" w:rsidRPr="0078011B">
        <w:t>.</w:t>
      </w:r>
    </w:p>
    <w:p w:rsidR="00CE146A" w:rsidRPr="0019223E" w:rsidRDefault="00CE146A" w:rsidP="00CE146A">
      <w:pPr>
        <w:jc w:val="both"/>
        <w:rPr>
          <w:rFonts w:eastAsiaTheme="minorHAnsi"/>
          <w:b/>
          <w:lang w:eastAsia="en-US"/>
        </w:rPr>
      </w:pPr>
    </w:p>
    <w:p w:rsidR="0078011B"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CE146A" w:rsidP="0019223E">
      <w:pPr>
        <w:jc w:val="both"/>
        <w:rPr>
          <w:rFonts w:eastAsiaTheme="minorHAnsi"/>
          <w:b/>
          <w:lang w:eastAsia="en-US"/>
        </w:rPr>
      </w:pPr>
      <w:r w:rsidRPr="00CC5F6C">
        <w:t>Spaţiul rural eligibil în accepţiunea acestei măsuri, cuprinde totalitatea comunelor ca unităţi administrativ teritoriale împreună cu satele componente, ale teri</w:t>
      </w:r>
      <w:r>
        <w:t>toriului Asociatiei GAL Dobrogea Centrala, jud. Constanta</w:t>
      </w:r>
      <w:r w:rsidR="008B6BA8"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CD4052"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CD4052" w:rsidRDefault="00CD4052" w:rsidP="0019223E">
      <w:pPr>
        <w:jc w:val="both"/>
        <w:rPr>
          <w:rFonts w:eastAsiaTheme="minorHAnsi"/>
          <w:lang w:eastAsia="en-US"/>
        </w:rPr>
      </w:pPr>
    </w:p>
    <w:p w:rsidR="00CD4052" w:rsidRDefault="00CD4052" w:rsidP="0019223E">
      <w:pPr>
        <w:jc w:val="both"/>
        <w:rPr>
          <w:rFonts w:eastAsiaTheme="minorHAnsi"/>
          <w:lang w:eastAsia="en-US"/>
        </w:rPr>
      </w:pPr>
    </w:p>
    <w:p w:rsidR="00F93FDE" w:rsidRPr="0019223E" w:rsidRDefault="00B21871" w:rsidP="0019223E">
      <w:pPr>
        <w:jc w:val="both"/>
        <w:rPr>
          <w:rFonts w:eastAsiaTheme="minorHAnsi"/>
          <w:lang w:eastAsia="en-US"/>
        </w:rPr>
      </w:pPr>
      <w:r w:rsidRPr="0019223E">
        <w:rPr>
          <w:rFonts w:eastAsiaTheme="minorHAnsi"/>
          <w:lang w:eastAsia="en-US"/>
        </w:rPr>
        <w:lastRenderedPageBreak/>
        <w:t xml:space="preserve">  </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78011B" w:rsidRDefault="0078011B" w:rsidP="0078011B">
      <w:pPr>
        <w:spacing w:line="276" w:lineRule="auto"/>
        <w:rPr>
          <w:rFonts w:ascii="Trebuchet MS" w:hAnsi="Trebuchet MS"/>
          <w:sz w:val="22"/>
          <w:szCs w:val="22"/>
          <w:lang w:val="en-US"/>
        </w:rPr>
      </w:pPr>
      <w:r>
        <w:rPr>
          <w:rFonts w:ascii="Trebuchet MS" w:hAnsi="Trebuchet MS"/>
          <w:sz w:val="22"/>
          <w:szCs w:val="22"/>
          <w:lang w:val="en-US"/>
        </w:rPr>
        <w:t>Fermieri, microîntreprinderi ș</w:t>
      </w:r>
      <w:r w:rsidRPr="00301FA9">
        <w:rPr>
          <w:rFonts w:ascii="Trebuchet MS" w:hAnsi="Trebuchet MS"/>
          <w:sz w:val="22"/>
          <w:szCs w:val="22"/>
          <w:lang w:val="en-US"/>
        </w:rPr>
        <w:t xml:space="preserve">i </w:t>
      </w:r>
      <w:r>
        <w:rPr>
          <w:rFonts w:ascii="Trebuchet MS" w:hAnsi="Trebuchet MS"/>
          <w:sz w:val="22"/>
          <w:szCs w:val="22"/>
          <w:lang w:val="en-US"/>
        </w:rPr>
        <w:t>î</w:t>
      </w:r>
      <w:r w:rsidRPr="00301FA9">
        <w:rPr>
          <w:rFonts w:ascii="Trebuchet MS" w:hAnsi="Trebuchet MS"/>
          <w:sz w:val="22"/>
          <w:szCs w:val="22"/>
          <w:lang w:val="en-US"/>
        </w:rPr>
        <w:t xml:space="preserve">ntreprinderi mici, sisteme </w:t>
      </w:r>
      <w:proofErr w:type="gramStart"/>
      <w:r w:rsidRPr="00301FA9">
        <w:rPr>
          <w:rFonts w:ascii="Trebuchet MS" w:hAnsi="Trebuchet MS"/>
          <w:sz w:val="22"/>
          <w:szCs w:val="22"/>
          <w:lang w:val="en-US"/>
        </w:rPr>
        <w:t>asociative  din</w:t>
      </w:r>
      <w:proofErr w:type="gramEnd"/>
      <w:r w:rsidRPr="00301FA9">
        <w:rPr>
          <w:rFonts w:ascii="Trebuchet MS" w:hAnsi="Trebuchet MS"/>
          <w:sz w:val="22"/>
          <w:szCs w:val="22"/>
          <w:lang w:val="en-US"/>
        </w:rPr>
        <w:t xml:space="preserve"> </w:t>
      </w:r>
      <w:r>
        <w:rPr>
          <w:rFonts w:ascii="Trebuchet MS" w:hAnsi="Trebuchet MS"/>
          <w:sz w:val="22"/>
          <w:szCs w:val="22"/>
          <w:lang w:val="en-US"/>
        </w:rPr>
        <w:t>teritoriul GAL Dobrogea Centrală.</w:t>
      </w:r>
    </w:p>
    <w:p w:rsidR="00F14EEC" w:rsidRPr="00301FA9" w:rsidRDefault="00F14EEC" w:rsidP="00F14EEC">
      <w:pPr>
        <w:spacing w:line="276" w:lineRule="auto"/>
        <w:rPr>
          <w:rFonts w:ascii="Trebuchet MS" w:hAnsi="Trebuchet MS"/>
          <w:sz w:val="22"/>
          <w:szCs w:val="22"/>
          <w:lang w:val="en-US"/>
        </w:rPr>
      </w:pPr>
      <w:r>
        <w:rPr>
          <w:sz w:val="22"/>
          <w:szCs w:val="22"/>
        </w:rPr>
        <w:t>Toti beneficiarii trebuie să fie constituiț</w:t>
      </w:r>
      <w:r w:rsidRPr="00301FA9">
        <w:rPr>
          <w:sz w:val="22"/>
          <w:szCs w:val="22"/>
        </w:rPr>
        <w:t>i juridic.</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Persoana fizică autorizată (înfiinţată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individuale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familiale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nume colectiv – SNC (înfiinţată în baza Legii nr. 31/1990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simplă – SCS (înfiinţată în baza Legii nr. 31/ 1990 republicată, cu modificările și completările ulterioare); </w:t>
      </w:r>
    </w:p>
    <w:p w:rsidR="007B0E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pe acţiuni – SA (înfiinţată în baza Legii nr. 31/ 1990 republicată, cu modificarile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pe acţiuni – SCA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cu răspundere limitată – SRL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comercială cu capital privat (înfiinţată în baza Legii nr. 15/ 1990, cu modificarile şi completările ulterioare); </w:t>
      </w:r>
    </w:p>
    <w:p w:rsidR="00642D6E"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Institutele de cercetare – dezvoltare, precum și centrele, staţiunile şi unitățile de cercetare-dezvoltare și didactice din domeniul agricol cu personalitate juridică, de drept public sau privat (înfiinţate în </w:t>
      </w:r>
    </w:p>
    <w:p w:rsidR="00CD281F"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baza Hotărârii de Guvern de înființare și funcționare specifice , în cazul celor de drept public, și în baza statutului de funcționare, în cazul celor de drept privat)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agricolă (înfiinţată în baza Legii nr. 36/ 1991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cooperativă agricolă (înfiinţată în baza Legii nr. 1/ 2005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Cooperativă agricolă (înfiinţată în baza Legii nr. 566/ 2004, art.6, lit.e)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Grup de producatori (Ordonanta nr. 37/2005 privind recunoasterea și functionarea grupurilor și organizatiilor de producatori, pentru comercializarea produselor agricole, cu completarile și modificarile ulterioare) care deservesc intereselor membrilor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Atenție! În conformitate cu prevederile PNDR 2014-2020 privind asigurarea demarcării între fonduri, Grupurile de Producători recunoscute preliminar din sectorul legume-fructe nu sunt eligibile pentru finantare prin PNDR (Pilonul II) deoarece sunt finanțate din FEGA (Pilonul I)</w:t>
      </w:r>
    </w:p>
    <w:p w:rsidR="00D944B8" w:rsidRPr="00227DD0" w:rsidRDefault="00D944B8" w:rsidP="00D944B8">
      <w:pPr>
        <w:jc w:val="both"/>
        <w:rPr>
          <w:rFonts w:eastAsiaTheme="minorHAnsi"/>
          <w:lang w:eastAsia="en-US"/>
        </w:rPr>
      </w:pPr>
      <w:r w:rsidRPr="00227DD0">
        <w:rPr>
          <w:rFonts w:eastAsiaTheme="minorHAnsi"/>
          <w:lang w:eastAsia="en-US"/>
        </w:rPr>
        <w:t>Condițiile care trebuie îndeplinite de solicitanți la momentul depunerii cererii de finanțare și în perioada de implementare și monitorizare a proiectului sunt:</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fie persoană juridică română; </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acţioneze în nume propriu; </w:t>
      </w:r>
    </w:p>
    <w:p w:rsidR="00F510C0" w:rsidRPr="00227DD0" w:rsidRDefault="00F510C0" w:rsidP="00F510C0">
      <w:pPr>
        <w:autoSpaceDE w:val="0"/>
        <w:autoSpaceDN w:val="0"/>
        <w:adjustRightInd w:val="0"/>
        <w:rPr>
          <w:rFonts w:eastAsiaTheme="minorHAnsi"/>
          <w:lang w:eastAsia="en-US"/>
        </w:rPr>
      </w:pPr>
      <w:r w:rsidRPr="00227DD0">
        <w:rPr>
          <w:rFonts w:eastAsiaTheme="minorHAnsi"/>
          <w:lang w:eastAsia="en-US"/>
        </w:rPr>
        <w:t xml:space="preserve">să asigure surse financiare stabile și suficiente pe tot parcursul implementării proiectului. </w:t>
      </w:r>
    </w:p>
    <w:p w:rsidR="00F510C0" w:rsidRPr="00227DD0" w:rsidRDefault="007B0ED0" w:rsidP="007B0ED0">
      <w:pPr>
        <w:jc w:val="both"/>
        <w:rPr>
          <w:rFonts w:eastAsiaTheme="minorHAnsi"/>
          <w:lang w:eastAsia="en-US"/>
        </w:rPr>
      </w:pPr>
      <w:r w:rsidRPr="00227DD0">
        <w:rPr>
          <w:rFonts w:eastAsiaTheme="minorHAnsi"/>
          <w:lang w:eastAsia="en-US"/>
        </w:rPr>
        <w:t>Toti beneficiarii trebuie să fie constituiți juridic.</w:t>
      </w:r>
    </w:p>
    <w:p w:rsidR="007B0ED0" w:rsidRPr="00AA1CEA" w:rsidRDefault="007B0ED0" w:rsidP="007B0ED0">
      <w:pPr>
        <w:jc w:val="both"/>
        <w:rPr>
          <w:rFonts w:eastAsiaTheme="minorHAnsi"/>
          <w:b/>
          <w:lang w:eastAsia="en-US"/>
        </w:rPr>
      </w:pPr>
      <w:r>
        <w:rPr>
          <w:sz w:val="23"/>
          <w:szCs w:val="23"/>
        </w:rPr>
        <w:t>Îndeplinirea acestui criteriu se va demonstra în baza documentelor de înfiinţare a solicitantului a celor privind dreptul de proprietate şi/ sau folosinţă a terenurilor afectate de investiţie, a Certificatelor care să ateste lipsa datoriilor restante fiscale şi sociale și în urma verificării experţilor</w:t>
      </w:r>
      <w:r w:rsidR="00F510C0">
        <w:rPr>
          <w:sz w:val="23"/>
          <w:szCs w:val="23"/>
        </w:rPr>
        <w:t>GAL,</w:t>
      </w:r>
      <w:r>
        <w:rPr>
          <w:sz w:val="23"/>
          <w:szCs w:val="23"/>
        </w:rPr>
        <w:t xml:space="preserve"> AFIR ca solicitantul nu se regăseşte în una din Categoriile de solicitanți/ beneficiari ai măsurilor /sub-măsurilor de investiții derulate prin PNDR 2014- 2020, restricționate de la finanțare, menţionate mai sus</w:t>
      </w:r>
    </w:p>
    <w:p w:rsidR="002C0638" w:rsidRDefault="00D944B8" w:rsidP="00D944B8">
      <w:pPr>
        <w:jc w:val="both"/>
        <w:rPr>
          <w:rFonts w:eastAsiaTheme="minorHAnsi"/>
          <w:lang w:eastAsia="en-US"/>
        </w:rPr>
      </w:pPr>
      <w:r w:rsidRPr="00AA1CEA">
        <w:rPr>
          <w:rFonts w:eastAsiaTheme="minorHAnsi"/>
          <w:lang w:eastAsia="en-US"/>
        </w:rPr>
        <w:lastRenderedPageBreak/>
        <w:t>Beneficiarul se obligă să respecte, pe toată durata proiectului, criteriile de eligibilitate şi de selecţie în baza cărora a fost selectată cererea de finanţare.</w:t>
      </w:r>
    </w:p>
    <w:p w:rsidR="004629E5" w:rsidRPr="004C771B" w:rsidRDefault="004629E5" w:rsidP="00D944B8">
      <w:pPr>
        <w:jc w:val="both"/>
        <w:rPr>
          <w:rFonts w:eastAsiaTheme="minorHAnsi"/>
          <w:color w:val="000000" w:themeColor="text1"/>
          <w:lang w:eastAsia="en-US"/>
        </w:rPr>
      </w:pPr>
      <w:r w:rsidRPr="004C771B">
        <w:rPr>
          <w:rFonts w:eastAsiaTheme="minorHAnsi"/>
          <w:color w:val="000000" w:themeColor="text1"/>
          <w:lang w:eastAsia="en-US"/>
        </w:rPr>
        <w:t>Beneficiarii se obliga sa respecte criteriile de selectie, conditiile, indicatorii specifici GAL prevazuti in fisa masurii.</w:t>
      </w:r>
      <w:r w:rsidR="000E4126" w:rsidRPr="004C771B">
        <w:rPr>
          <w:rFonts w:eastAsiaTheme="minorHAnsi"/>
          <w:color w:val="000000" w:themeColor="text1"/>
          <w:lang w:eastAsia="en-US"/>
        </w:rPr>
        <w:t xml:space="preserve">(vezi fisa masurii M4/2A5D) </w:t>
      </w:r>
    </w:p>
    <w:p w:rsidR="008B6BA8" w:rsidRDefault="008B6BA8" w:rsidP="0019223E">
      <w:pPr>
        <w:jc w:val="both"/>
        <w:rPr>
          <w:rFonts w:eastAsiaTheme="minorHAnsi"/>
          <w:lang w:eastAsia="en-US"/>
        </w:rPr>
      </w:pPr>
      <w:r w:rsidRPr="0019223E">
        <w:rPr>
          <w:rFonts w:eastAsiaTheme="minorHAnsi"/>
          <w:lang w:eastAsia="en-US"/>
        </w:rPr>
        <w:t>Finanţarea unui pr</w:t>
      </w:r>
      <w:r w:rsidR="0078011B">
        <w:rPr>
          <w:rFonts w:eastAsiaTheme="minorHAnsi"/>
          <w:lang w:eastAsia="en-US"/>
        </w:rPr>
        <w:t>oiect depus în cadrul Măsurii M4</w:t>
      </w:r>
      <w:r w:rsidRPr="0019223E">
        <w:rPr>
          <w:rFonts w:eastAsiaTheme="minorHAnsi"/>
          <w:lang w:eastAsia="en-US"/>
        </w:rPr>
        <w:t>/2</w:t>
      </w:r>
      <w:r w:rsidR="0078011B">
        <w:rPr>
          <w:rFonts w:eastAsiaTheme="minorHAnsi"/>
          <w:lang w:eastAsia="en-US"/>
        </w:rPr>
        <w:t>A</w:t>
      </w:r>
      <w:r w:rsidR="003D1378">
        <w:rPr>
          <w:rFonts w:eastAsiaTheme="minorHAnsi"/>
          <w:lang w:eastAsia="en-US"/>
        </w:rPr>
        <w:t>,</w:t>
      </w:r>
      <w:r w:rsidR="004629E5" w:rsidRPr="00A32B9F">
        <w:rPr>
          <w:rFonts w:eastAsiaTheme="minorHAnsi"/>
          <w:color w:val="000000" w:themeColor="text1"/>
          <w:lang w:eastAsia="en-US"/>
        </w:rPr>
        <w:t>5D</w:t>
      </w:r>
      <w:r w:rsidRPr="004629E5">
        <w:rPr>
          <w:rFonts w:eastAsiaTheme="minorHAnsi"/>
          <w:color w:val="FF0000"/>
          <w:lang w:eastAsia="en-US"/>
        </w:rPr>
        <w:t xml:space="preserve"> </w:t>
      </w:r>
      <w:r w:rsidRPr="0019223E">
        <w:rPr>
          <w:rFonts w:eastAsiaTheme="minorHAnsi"/>
          <w:lang w:eastAsia="en-US"/>
        </w:rPr>
        <w:t xml:space="preserve">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F510C0" w:rsidRPr="00F510C0" w:rsidRDefault="007B0ED0" w:rsidP="007B0ED0">
      <w:pPr>
        <w:pStyle w:val="Default"/>
        <w:rPr>
          <w:b/>
          <w:bCs/>
          <w:sz w:val="23"/>
          <w:szCs w:val="23"/>
        </w:rPr>
      </w:pPr>
      <w:r>
        <w:rPr>
          <w:b/>
          <w:bCs/>
          <w:sz w:val="23"/>
          <w:szCs w:val="23"/>
        </w:rPr>
        <w:t>- fermierii care deţin exploataţii agricole cu o dimensiune economică mai mică de</w:t>
      </w:r>
      <w:r w:rsidR="00E170D2">
        <w:rPr>
          <w:b/>
          <w:bCs/>
          <w:sz w:val="23"/>
          <w:szCs w:val="23"/>
        </w:rPr>
        <w:t>cat cea prevazuta de legislatie</w:t>
      </w:r>
      <w:r>
        <w:rPr>
          <w:sz w:val="23"/>
          <w:szCs w:val="23"/>
        </w:rPr>
        <w:t xml:space="preserv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Dimensiunea economică a exploataţiei agricole se calculează conform punctului Stabilirea categoriei de fermă din cadrul Cererii de Finanţare –– după cum urmează: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În cazul exploataţiilor agricole care prevăd în cadrul proiectului modernizarea acesteia, dimensiunea se va calcula pe baza înregistrărilor din ultima perioadă (campanie) de depunere (înregistrare) a cererii unice de plată pe suprafaţă în Registrul unic de identificare de la APIA din perioada de depunere stabilita conform legislatiei nationale şi/sau a ultimei înregistrări/actualizări în Registrul Exploataţiei de la ANSVSA/DSVSA efectuată înainte cu cel mult 30 de zile faţă de data depunerii cererii de finanţare.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Categoriile de solicitanți/ beneficiari ai măsurilor /submăsurilor de investiții derulate prin PNDR 2014- 2020, restricționate de la finanțare, sunt, după caz: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înregistrati în Registrul debitorilor AFIR, atât pentru Programul SAPARD, cât și pentru FEADR, până la achitarea integrală a datoriei față de AFIR, inclusiv a dobânzilor și majorărilor de întârziere; </w:t>
      </w:r>
    </w:p>
    <w:p w:rsidR="00CD281F"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care au contracte de finanțare pentru proiecte nerealizate încetate din proprie inițiativă, pentru 1 an de la data rezilierii, iar solicitanții/beneficiarii care au contracte de finanțare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încetate pentru nerespectarea obligațiilor contractuale din inițiativa AFIR pentru 2 ani de la data rezilierii;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beneficiarii Programului SAPARD sau ai cofinanțării FEADR, care se află în situații litigioase cu AFIR, până la pronunțarea definitivă/irevocabilă a instanței de judecată în litigiul dedus judecății;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solicitanții care s-au angajat prin declarație la depunerea cererii de finanțare că vor depune dovada cofinanțării la contractare sau că vor depune proiectul tehnic și nu prezintă documentele la data prevăzută în notificare din motive neimputabile acestora, nu vor mai putea accesa programul timp de 1 an de la notificare; </w:t>
      </w:r>
    </w:p>
    <w:p w:rsidR="007B0ED0" w:rsidRPr="00227DD0" w:rsidRDefault="007B0ED0" w:rsidP="007B0ED0">
      <w:pPr>
        <w:pStyle w:val="Default"/>
        <w:spacing w:after="3"/>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solicitanţii care depun mai multe proiecte, în aceeaşi sesiune şi/sau sesiuni diferite, în cadrul aceleiași sub-măsuri, şi care formează împreună un flux de producție și/sau procesare unitar (flux tehnologic). </w:t>
      </w:r>
    </w:p>
    <w:p w:rsid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Beneficiari care au în derulare proiecte în cadrul uneia dintre măsurile 141, 112, 121,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141, 411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112, 411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 xml:space="preserve">121, aferente PNDR 2007 – 2013 precum și beneficiari ai submăsurii 6.1 "Sprijin pentru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instalarea tinerilor fermieri" din PNDR 2014-2020, până la instalare și beneficiari ai submăsurii 6.3 ”Sprijin pentru dezvoltarea fermelor mici”, până la acordarea celei de-a doua tranşe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 sM 6.1: Instalarea tânărului fermier este considerată finalizată la momentul implementării corecte a planului de afaceri (la acordarea celei de-a doua tranșe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sM 6.3: a doua tranşă, de 25% din valoarea sprijinului, se va acorda la îndeplinirea acţiunilor prevăzute în Planul de afaceri</w:t>
      </w: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Pentru justificarea condițiilor minime obligatorii specifice proiectului dumneavoastră este necesar să prezentați în cadrul Studiului de Fezabilitate toate informațiile concludente în acest sens, iar documentele justificative vor susține aceste informații.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În cazul depunerii mai multor proiecte, solicitantul/ beneficiarul, după caz, trebuie să dovedească existența cofinanțării private cumulat pe toate proiectele.</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lastRenderedPageBreak/>
        <w:t>Documentele justificative necesare la momentul depunerii cererii de finanțare vor fi depuse pe suport tipărit și vor fi bifate căsuțele corespunzătoare documentelor justificative din cadrul punctului F al cererii de finantare.</w:t>
      </w:r>
    </w:p>
    <w:p w:rsidR="00487D5E" w:rsidRDefault="00487D5E" w:rsidP="00487D5E">
      <w:pPr>
        <w:widowControl w:val="0"/>
        <w:autoSpaceDE w:val="0"/>
        <w:autoSpaceDN w:val="0"/>
        <w:adjustRightInd w:val="0"/>
        <w:ind w:right="-20"/>
        <w:rPr>
          <w:rFonts w:eastAsiaTheme="minorHAnsi"/>
          <w:lang w:eastAsia="en-US"/>
        </w:rPr>
      </w:pPr>
      <w:r w:rsidRPr="008F273E">
        <w:rPr>
          <w:rFonts w:eastAsiaTheme="minorHAnsi"/>
          <w:b/>
          <w:lang w:eastAsia="en-US"/>
        </w:rPr>
        <w:t>Condițiile de eligibilitate ale proiectului sunt</w:t>
      </w:r>
      <w:r w:rsidRPr="000A770C">
        <w:rPr>
          <w:rFonts w:eastAsiaTheme="minorHAnsi"/>
          <w:lang w:eastAsia="en-US"/>
        </w:rPr>
        <w:t>:</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aibă sediul social pe teritoriul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capacitatea de implementare.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cofinanțarea investiției.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Viabilitatea tehnică a investiției trebuie să fie demonstrate în baza documentației tehnico economice.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se va realiza pe teritoriu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fi precedată de o evaluare a impactului preconizat asupra mediului.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respecta legislația în vigoare</w:t>
      </w:r>
      <w:r w:rsidR="00F510C0">
        <w:rPr>
          <w:rFonts w:ascii="Times New Roman" w:eastAsiaTheme="minorHAnsi" w:hAnsi="Times New Roman" w:cs="Times New Roman"/>
          <w:color w:val="auto"/>
          <w:lang w:eastAsia="en-US"/>
        </w:rPr>
        <w:t xml:space="preserve"> si fisa masurii</w:t>
      </w:r>
      <w:r w:rsidR="00A17D3F">
        <w:rPr>
          <w:rFonts w:ascii="Times New Roman" w:eastAsiaTheme="minorHAnsi" w:hAnsi="Times New Roman" w:cs="Times New Roman"/>
          <w:color w:val="auto"/>
          <w:lang w:eastAsia="en-US"/>
        </w:rPr>
        <w:t xml:space="preserve"> </w:t>
      </w:r>
      <w:r w:rsidRPr="000A770C">
        <w:rPr>
          <w:rFonts w:ascii="Times New Roman" w:eastAsiaTheme="minorHAnsi" w:hAnsi="Times New Roman" w:cs="Times New Roman"/>
          <w:color w:val="auto"/>
          <w:lang w:eastAsia="en-US"/>
        </w:rPr>
        <w:t xml:space="preserve">. </w:t>
      </w:r>
    </w:p>
    <w:p w:rsidR="000A770C" w:rsidRPr="000A770C" w:rsidRDefault="000A770C" w:rsidP="000A770C">
      <w:pPr>
        <w:widowControl w:val="0"/>
        <w:autoSpaceDE w:val="0"/>
        <w:autoSpaceDN w:val="0"/>
        <w:adjustRightInd w:val="0"/>
        <w:ind w:right="-20"/>
        <w:rPr>
          <w:rFonts w:eastAsiaTheme="minorHAnsi"/>
          <w:lang w:eastAsia="en-US"/>
        </w:rPr>
      </w:pPr>
      <w:r w:rsidRPr="000A770C">
        <w:rPr>
          <w:rFonts w:eastAsiaTheme="minorHAnsi"/>
          <w:lang w:eastAsia="en-US"/>
        </w:rPr>
        <w:t xml:space="preserve">Solicitantul va respecta codul CAEN specific activității. </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se încadrează în categoria de beneficiari eligibili</w:t>
      </w:r>
    </w:p>
    <w:p w:rsidR="00487D5E" w:rsidRPr="000A770C" w:rsidRDefault="00487D5E" w:rsidP="00487D5E">
      <w:pPr>
        <w:widowControl w:val="0"/>
        <w:autoSpaceDE w:val="0"/>
        <w:autoSpaceDN w:val="0"/>
        <w:adjustRightInd w:val="0"/>
        <w:spacing w:after="16" w:line="20" w:lineRule="exact"/>
        <w:rPr>
          <w:rFonts w:eastAsiaTheme="minorHAnsi"/>
          <w:lang w:eastAsia="en-US"/>
        </w:rPr>
      </w:pPr>
    </w:p>
    <w:p w:rsidR="00487D5E" w:rsidRPr="000A770C" w:rsidRDefault="00487D5E" w:rsidP="00487D5E">
      <w:pPr>
        <w:widowControl w:val="0"/>
        <w:autoSpaceDE w:val="0"/>
        <w:autoSpaceDN w:val="0"/>
        <w:adjustRightInd w:val="0"/>
        <w:ind w:left="-20" w:right="18"/>
        <w:rPr>
          <w:rFonts w:eastAsiaTheme="minorHAnsi"/>
          <w:lang w:eastAsia="en-US"/>
        </w:rPr>
      </w:pPr>
      <w:r w:rsidRPr="000A770C">
        <w:rPr>
          <w:rFonts w:eastAsiaTheme="minorHAnsi"/>
          <w:lang w:eastAsia="en-US"/>
        </w:rPr>
        <w:t xml:space="preserve">Îndeplinirea acestui criteriu se va demonstra în baza documentelor de înfiinţare a solicitantului, a certificatelor care să ateste lipsa datoriilor restante fiscale şi sociale prezentate la semnarea contractului.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Dimensiunea economică a exploataţiei agricole se calculează conform Cererii de Finanţare, punctului din cadrul Cererii de Finanţare – Stabilirea categoriei de fermă (exploatație agricolă) – după cum urmează:</w:t>
      </w:r>
    </w:p>
    <w:p w:rsidR="008F273E"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 În cazul exploataţiilor agricole care prevăd în cadrul proiectului modernizarea acesteia, respectiv, </w:t>
      </w:r>
    </w:p>
    <w:p w:rsidR="00CD281F"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investiţii în unitatea/unităţile de producţie existente care împreună alcătuiesc exploataţia, extinderea/ </w:t>
      </w:r>
    </w:p>
    <w:p w:rsidR="00487D5E" w:rsidRPr="000A770C"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ultima perioadă (campanie) de depunere a cererii unice de plată pe suprafaţă în Registrul unic de identificare de la APIA din perioada de depunere stabilită conform legislației naționale şi/sau a ultimei înregistrări/actualizări în Registrul Exploataţiei de la ANSVSA/DSVSA efectuată înainte cu cel mult 30 de zile faţă de data depunerii cererii de finanţare, ţinând cont după caz, de Nota explicativă a RICA din subsolul tabelului SO din CF.</w:t>
      </w:r>
    </w:p>
    <w:p w:rsidR="00227DD0"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 În cazul proiectelor depuse de formele asociative se vor însuma dimensiunile economice ale exploataţiilor membrilor fermieri. Conform prevederilor fișei măsurii, anexă la ghid, prin intermediul formelor asociative (cooperative agricole si grupuri de producători), sprijinul poate fi accesat de toate exploatațiile agricole,</w:t>
      </w:r>
      <w:r w:rsidR="004C771B">
        <w:rPr>
          <w:rFonts w:eastAsiaTheme="minorHAnsi"/>
          <w:lang w:eastAsia="en-US"/>
        </w:rPr>
        <w:t xml:space="preserve"> cu respectarea legislatiei specifice.</w:t>
      </w:r>
      <w:r w:rsidRPr="000A770C">
        <w:rPr>
          <w:rFonts w:eastAsiaTheme="minorHAnsi"/>
          <w:lang w:eastAsia="en-US"/>
        </w:rPr>
        <w:t xml:space="preserve"> Atenție! Completarea tabelului Coeficienţi de producţie standard, din cererea de finanţare se va face cu toate activele exploataţiei (terenuri agricole şi animale) chiar dacă proiectul vizează înfiinţarea unei noi unităţi de producţie independentă </w:t>
      </w:r>
    </w:p>
    <w:p w:rsidR="004C771B" w:rsidRDefault="00CD281F" w:rsidP="004C771B">
      <w:pPr>
        <w:widowControl w:val="0"/>
        <w:autoSpaceDE w:val="0"/>
        <w:autoSpaceDN w:val="0"/>
        <w:adjustRightInd w:val="0"/>
        <w:spacing w:line="275" w:lineRule="auto"/>
        <w:ind w:right="-10"/>
        <w:jc w:val="both"/>
        <w:rPr>
          <w:rFonts w:eastAsiaTheme="minorHAnsi"/>
          <w:lang w:eastAsia="en-US"/>
        </w:rPr>
      </w:pPr>
      <w:r>
        <w:rPr>
          <w:rFonts w:eastAsiaTheme="minorHAnsi"/>
          <w:lang w:eastAsia="en-US"/>
        </w:rPr>
        <w:t>f</w:t>
      </w:r>
      <w:r w:rsidR="00487D5E" w:rsidRPr="000A770C">
        <w:rPr>
          <w:rFonts w:eastAsiaTheme="minorHAnsi"/>
          <w:lang w:eastAsia="en-US"/>
        </w:rPr>
        <w:t>uncţional de celelalte unităţi de produc</w:t>
      </w:r>
      <w:r w:rsidR="004C771B">
        <w:rPr>
          <w:rFonts w:eastAsiaTheme="minorHAnsi"/>
          <w:lang w:eastAsia="en-US"/>
        </w:rPr>
        <w:t>ţie care alcătuiesc exploataţia</w:t>
      </w:r>
    </w:p>
    <w:p w:rsidR="00487D5E" w:rsidRPr="000A770C" w:rsidRDefault="00487D5E" w:rsidP="008B5A13">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Investiţia trebuie să se încadreze în cel puţin una din acţiunile e</w:t>
      </w:r>
      <w:r w:rsidR="00A33B27">
        <w:rPr>
          <w:rFonts w:eastAsiaTheme="minorHAnsi"/>
          <w:lang w:eastAsia="en-US"/>
        </w:rPr>
        <w:t xml:space="preserve">ligibile prevăzute prin măsură </w:t>
      </w:r>
      <w:r w:rsidRPr="000A770C">
        <w:rPr>
          <w:rFonts w:eastAsiaTheme="minorHAnsi"/>
          <w:lang w:eastAsia="en-US"/>
        </w:rPr>
        <w:t>.     Investiții în înființarea, extinderea şi/ sau modernizarea fermelor vegetale/ pomicole, inclusiv</w:t>
      </w:r>
    </w:p>
    <w:p w:rsidR="00487D5E" w:rsidRPr="000A770C" w:rsidRDefault="00487D5E" w:rsidP="002C2F11">
      <w:pPr>
        <w:widowControl w:val="0"/>
        <w:autoSpaceDE w:val="0"/>
        <w:autoSpaceDN w:val="0"/>
        <w:adjustRightInd w:val="0"/>
        <w:ind w:right="-20"/>
        <w:rPr>
          <w:rFonts w:eastAsiaTheme="minorHAnsi"/>
          <w:lang w:eastAsia="en-US"/>
        </w:rPr>
      </w:pPr>
      <w:r w:rsidRPr="000A770C">
        <w:rPr>
          <w:rFonts w:eastAsiaTheme="minorHAnsi"/>
          <w:lang w:eastAsia="en-US"/>
        </w:rPr>
        <w:t>capacități de stocare, condiționare, sortare, ambalare a producției vegetale pentru creșterea valorii adăugate a produselor;</w:t>
      </w:r>
    </w:p>
    <w:p w:rsidR="00A37EDB" w:rsidRDefault="00487D5E" w:rsidP="00A37EDB">
      <w:pPr>
        <w:widowControl w:val="0"/>
        <w:autoSpaceDE w:val="0"/>
        <w:autoSpaceDN w:val="0"/>
        <w:adjustRightInd w:val="0"/>
        <w:spacing w:line="274" w:lineRule="auto"/>
        <w:ind w:right="-5"/>
        <w:jc w:val="both"/>
        <w:rPr>
          <w:rFonts w:eastAsiaTheme="minorHAnsi"/>
          <w:lang w:eastAsia="en-US"/>
        </w:rPr>
      </w:pPr>
      <w:r w:rsidRPr="000A770C">
        <w:rPr>
          <w:rFonts w:eastAsiaTheme="minorHAnsi"/>
          <w:lang w:eastAsia="en-US"/>
        </w:rPr>
        <w:t>Atenție!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Investițiile în depozitarea și/sau condiționarea produselor agricole primare reprezintă parte/componentă a producției agricole primare.</w:t>
      </w:r>
    </w:p>
    <w:p w:rsidR="00487D5E" w:rsidRPr="000A770C" w:rsidRDefault="00A33B27" w:rsidP="00A37EDB">
      <w:pPr>
        <w:widowControl w:val="0"/>
        <w:autoSpaceDE w:val="0"/>
        <w:autoSpaceDN w:val="0"/>
        <w:adjustRightInd w:val="0"/>
        <w:spacing w:line="274" w:lineRule="auto"/>
        <w:ind w:right="-5"/>
        <w:jc w:val="both"/>
        <w:rPr>
          <w:rFonts w:eastAsiaTheme="minorHAnsi"/>
          <w:lang w:eastAsia="en-US"/>
        </w:rPr>
      </w:pPr>
      <w:r>
        <w:rPr>
          <w:rFonts w:eastAsiaTheme="minorHAnsi"/>
          <w:lang w:eastAsia="en-US"/>
        </w:rPr>
        <w:t xml:space="preserve">Investiții in </w:t>
      </w:r>
      <w:r w:rsidR="00487D5E" w:rsidRPr="000A770C">
        <w:rPr>
          <w:rFonts w:eastAsiaTheme="minorHAnsi"/>
          <w:lang w:eastAsia="en-US"/>
        </w:rPr>
        <w:t xml:space="preserve"> extinderea şi/ sau modernizarea fermelor zootehnice (inclusiv apicole), inclusiv </w:t>
      </w:r>
      <w:r w:rsidR="00487D5E" w:rsidRPr="000A770C">
        <w:rPr>
          <w:rFonts w:eastAsiaTheme="minorHAnsi"/>
          <w:lang w:eastAsia="en-US"/>
        </w:rPr>
        <w:lastRenderedPageBreak/>
        <w:t>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5A13"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În vederea respectării condițiilor de bune practici agricole pentru gestionarea gunoiului de grajd este necesar ca fiecare beneficiar care își va propune investiții pe sectorul zootehnic să ţină cont de prevederile Codului de Bune Practici Agricole, să-și calculeze și să-și prevadă, prin proiect, capacitatea de stocare aferenta a gunoiului de grajd (în conformitate cu Anexa 7 „Calculator - Cod Bune Practici Agricole”) precum și cantitatea maximă de îngrășăminte cu azot care pot fi aplicate pe terenul agricol. Acest calcul se va întocmi prin introducerea datelor specifice în calculatorul de capacitate a platformei de gunoi fila ” producție de gunoi” din documentul numit ”Calculator_Cod Bune Practici Agricole”. În ceea ce privește standardele privind cantitățile maxime de îngrasaminte </w:t>
      </w:r>
    </w:p>
    <w:p w:rsidR="00CD281F" w:rsidRDefault="00487D5E" w:rsidP="00CD4052">
      <w:pPr>
        <w:widowControl w:val="0"/>
        <w:autoSpaceDE w:val="0"/>
        <w:autoSpaceDN w:val="0"/>
        <w:adjustRightInd w:val="0"/>
        <w:ind w:right="-10"/>
        <w:jc w:val="both"/>
        <w:rPr>
          <w:rFonts w:eastAsiaTheme="minorHAnsi"/>
          <w:lang w:eastAsia="en-US"/>
        </w:rPr>
      </w:pPr>
      <w:r w:rsidRPr="000A770C">
        <w:rPr>
          <w:rFonts w:eastAsiaTheme="minorHAnsi"/>
          <w:lang w:eastAsia="en-US"/>
        </w:rPr>
        <w:t>de azot care pot fi aplicate pe terenul agricol, acestea se vor calcula prin introducerea datelor specifice în calculatorul privind cantitatea maxima de îngrășăminte care pot fi aplicate pe teren agricol din fila ”PMN”. Notă: Zonele în care pot fi introduse datele specifice sunt marcate cu gri în documentul numit „Calculator Cod Bune Practici Agricole” din Anexa 7. În funcţie de tipul de platformă aleasa,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depozitarea/gestionarea adecvată a gunoiului de grajd,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3"/>
        <w:jc w:val="both"/>
        <w:rPr>
          <w:rFonts w:eastAsiaTheme="minorHAnsi"/>
          <w:lang w:eastAsia="en-US"/>
        </w:rPr>
      </w:pPr>
      <w:r w:rsidRPr="00227DD0">
        <w:rPr>
          <w:rFonts w:eastAsiaTheme="minorHAnsi"/>
          <w:lang w:eastAsia="en-US"/>
        </w:rPr>
        <w:t>În funcţie de tipul de platformă aleasă, respectiv, construcţie provizorie sau permanentă, conform legii 50/ 1991, terenul se poate află în proprietatea solicitantului sau se poate prezenta documentul care atestă dreptul de folosinţă al acestuia. În cazul investiţiilor noi în zootehnice &lt; 100 UVM respectarea cerinţelor privind depozitarea/ gestionarea adecvată a gunoiului de grajd</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și a altor dejecții de origine animală,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6"/>
        <w:rPr>
          <w:rFonts w:eastAsiaTheme="minorHAnsi"/>
          <w:lang w:eastAsia="en-US"/>
        </w:rPr>
      </w:pPr>
      <w:r w:rsidRPr="00227DD0">
        <w:rPr>
          <w:rFonts w:eastAsiaTheme="minorHAnsi"/>
          <w:lang w:eastAsia="en-US"/>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C15E5C" w:rsidRDefault="00C15E5C" w:rsidP="00227DD0">
      <w:pPr>
        <w:widowControl w:val="0"/>
        <w:autoSpaceDE w:val="0"/>
        <w:autoSpaceDN w:val="0"/>
        <w:adjustRightInd w:val="0"/>
        <w:ind w:right="553"/>
        <w:jc w:val="both"/>
      </w:pPr>
      <w:r w:rsidRPr="00227DD0">
        <w:rPr>
          <w:rFonts w:eastAsiaTheme="minorHAnsi"/>
          <w:lang w:eastAsia="en-US"/>
        </w:rPr>
        <w:t>Termenul limită de conformare la standardul privind nitrații este 12 iunie 2018, termen până la</w:t>
      </w:r>
      <w:r>
        <w:rPr>
          <w:rFonts w:ascii="Calibri" w:hAnsi="Calibri" w:cs="Calibri"/>
        </w:rPr>
        <w:t xml:space="preserve"> </w:t>
      </w:r>
      <w:r w:rsidRPr="00227DD0">
        <w:rPr>
          <w:rFonts w:eastAsiaTheme="minorHAnsi"/>
          <w:lang w:eastAsia="en-US"/>
        </w:rPr>
        <w:t>care se poate depune solicitare de plată pentru acestă cheltuială, după această dată cheltuielile aferente depozitării/ gestionării gunoiului de grajd și a altor dejecții de origine animală nu vor mai fi eligibile pentru finanțare din FEADR. Exceptie de la acest termen fac tinerii fermieri care, conform R UE 1305, au termen de conformare 24 luni de la data instalarii ca sef de exploatatie pentru prima data într-o exploatație.</w:t>
      </w:r>
    </w:p>
    <w:p w:rsidR="00C15E5C" w:rsidRPr="00227DD0" w:rsidRDefault="00CD281F" w:rsidP="00227DD0">
      <w:pPr>
        <w:widowControl w:val="0"/>
        <w:autoSpaceDE w:val="0"/>
        <w:autoSpaceDN w:val="0"/>
        <w:adjustRightInd w:val="0"/>
        <w:ind w:right="522"/>
        <w:rPr>
          <w:rFonts w:eastAsiaTheme="minorHAnsi"/>
          <w:lang w:eastAsia="en-US"/>
        </w:rPr>
      </w:pPr>
      <w:r>
        <w:rPr>
          <w:rFonts w:eastAsiaTheme="minorHAnsi"/>
          <w:lang w:eastAsia="en-US"/>
        </w:rPr>
        <w:t>T</w:t>
      </w:r>
      <w:r w:rsidR="00C15E5C" w:rsidRPr="00227DD0">
        <w:rPr>
          <w:rFonts w:eastAsiaTheme="minorHAnsi"/>
          <w:lang w:eastAsia="en-US"/>
        </w:rPr>
        <w:t>ermenul de conformare la standardul privind nitrații se refera la finalizarea investiției în cauză (adică depunerea cererii de plată aferentă investiției de conformare).</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În plus, conform prevederilor PNDR 2014-2020, investițiile de conformare la acest standard nu sunt eligibile pentru exploatațiile agricole existente având între 8-100 UVM din UAT desemnate în programul de acțiune anterior (aprobat prin Decizia 21130/DC/ 14.10.2010) ca fiind Zone Vulnerabile la Nitrați (ZVN) conform Ordinului 1552/743/ 2008 cu completările și modificările ulterioare</w:t>
      </w:r>
    </w:p>
    <w:p w:rsidR="00C15E5C" w:rsidRPr="00227DD0" w:rsidRDefault="00C15E5C" w:rsidP="00227DD0">
      <w:pPr>
        <w:widowControl w:val="0"/>
        <w:autoSpaceDE w:val="0"/>
        <w:autoSpaceDN w:val="0"/>
        <w:adjustRightInd w:val="0"/>
        <w:ind w:right="531"/>
        <w:rPr>
          <w:rFonts w:eastAsiaTheme="minorHAnsi"/>
          <w:lang w:eastAsia="en-US"/>
        </w:rPr>
      </w:pPr>
      <w:r w:rsidRPr="00227DD0">
        <w:rPr>
          <w:rFonts w:eastAsiaTheme="minorHAnsi"/>
          <w:lang w:eastAsia="en-US"/>
        </w:rPr>
        <w:t>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procedurii de evaluare a impactului asupra mediului si a procedurii de evaluare adecvata (dacă ANPM va considera că proiectul impune aceste evaluări</w:t>
      </w:r>
    </w:p>
    <w:p w:rsidR="00487D5E" w:rsidRPr="000A770C" w:rsidRDefault="00487D5E" w:rsidP="002C2F11">
      <w:pPr>
        <w:widowControl w:val="0"/>
        <w:autoSpaceDE w:val="0"/>
        <w:autoSpaceDN w:val="0"/>
        <w:adjustRightInd w:val="0"/>
        <w:spacing w:line="269" w:lineRule="auto"/>
        <w:ind w:right="-7"/>
        <w:jc w:val="both"/>
        <w:rPr>
          <w:rFonts w:eastAsiaTheme="minorHAnsi"/>
          <w:lang w:eastAsia="en-US"/>
        </w:rPr>
      </w:pPr>
      <w:r w:rsidRPr="000A770C">
        <w:rPr>
          <w:rFonts w:eastAsiaTheme="minorHAnsi"/>
          <w:lang w:eastAsia="en-US"/>
        </w:rPr>
        <w:lastRenderedPageBreak/>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Beneficiarul trebuie să realizeze investiția în teritoriul GAL</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 baza menţiunilor din Studiul de fezabilitate și a documentelor privitoare la deținerea de terenuri, spații de producție, anexate.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trebuie să demonstreze asigurarea cofinanțării investiției</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bifează, în cadrul Declaraţiei F, punctul privind angajamentul privind asigurarea cofinanţării, cu obligativitatea ca, înainte de semnarea contractului, să aducă dovada capacităţii de cofinanţare.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cont/contractul de credit.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vederea semnării contractului, se va prezenta extrasul de cont/ contractul de credit pentru diferența menționată.</w:t>
      </w:r>
    </w:p>
    <w:p w:rsidR="00CD281F"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Viabilitatea economică a investiției trebuie să fie demonstrată în baza documentației tehnico-</w:t>
      </w:r>
    </w:p>
    <w:p w:rsidR="006D72E9"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economice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îndeplinirea cumulată a următoarelor condiţii:</w:t>
      </w:r>
    </w:p>
    <w:p w:rsidR="00487D5E" w:rsidRPr="000A770C" w:rsidRDefault="00487D5E" w:rsidP="00487D5E">
      <w:pPr>
        <w:widowControl w:val="0"/>
        <w:autoSpaceDE w:val="0"/>
        <w:autoSpaceDN w:val="0"/>
        <w:adjustRightInd w:val="0"/>
        <w:spacing w:after="18" w:line="20" w:lineRule="exact"/>
        <w:rPr>
          <w:rFonts w:eastAsiaTheme="minorHAnsi"/>
          <w:lang w:eastAsia="en-US"/>
        </w:rPr>
      </w:pPr>
    </w:p>
    <w:p w:rsidR="00A37EDB" w:rsidRDefault="002C2F11" w:rsidP="002C2F11">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 xml:space="preserve">- </w:t>
      </w:r>
      <w:r w:rsidR="00487D5E" w:rsidRPr="000A770C">
        <w:rPr>
          <w:rFonts w:eastAsiaTheme="minorHAnsi"/>
          <w:lang w:eastAsia="en-US"/>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w:t>
      </w:r>
    </w:p>
    <w:p w:rsidR="00487D5E" w:rsidRPr="000A770C" w:rsidRDefault="00487D5E" w:rsidP="0017793E">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(formularele 200 şi/sau 221 însoțite de Anexe). Excepţie fac solicitanţii ai căror activitate a fost afectată de calamităţi naturale şi cei care nu au înregistrat venituri din exploatare, aceștia realizând doar cheltuielile de exploatare (întreţinerea efectivului de animale, a culturilor şi a plantaţiilor) şi nu au avut timpul necesar pentru încheierea unui ciclu de producţie în vederea obţinerii unor venituri din exploatare.</w:t>
      </w:r>
    </w:p>
    <w:p w:rsidR="00487D5E" w:rsidRPr="000A770C" w:rsidRDefault="002C2F11" w:rsidP="00A37EDB">
      <w:pPr>
        <w:widowControl w:val="0"/>
        <w:autoSpaceDE w:val="0"/>
        <w:autoSpaceDN w:val="0"/>
        <w:adjustRightInd w:val="0"/>
        <w:spacing w:line="268" w:lineRule="auto"/>
        <w:ind w:right="-20"/>
        <w:rPr>
          <w:rFonts w:eastAsiaTheme="minorHAnsi"/>
          <w:lang w:eastAsia="en-US"/>
        </w:rPr>
      </w:pPr>
      <w:r w:rsidRPr="000A770C">
        <w:rPr>
          <w:rFonts w:eastAsiaTheme="minorHAnsi"/>
          <w:lang w:eastAsia="en-US"/>
        </w:rPr>
        <w:t xml:space="preserve">- </w:t>
      </w:r>
      <w:r w:rsidR="00487D5E" w:rsidRPr="000A770C">
        <w:rPr>
          <w:rFonts w:eastAsiaTheme="minorHAnsi"/>
          <w:lang w:eastAsia="en-US"/>
        </w:rPr>
        <w:t>Indicatorii economico-financiari din anexa la SF trebuie să se încadreze în limitele menţionate în cadrul secțiunii economice.</w:t>
      </w:r>
      <w:r w:rsidR="00A37EDB">
        <w:rPr>
          <w:rFonts w:eastAsiaTheme="minorHAnsi"/>
          <w:lang w:eastAsia="en-US"/>
        </w:rPr>
        <w:t xml:space="preserve"> </w:t>
      </w:r>
    </w:p>
    <w:p w:rsidR="00487D5E" w:rsidRPr="000A770C" w:rsidRDefault="00487D5E" w:rsidP="00487D5E">
      <w:pPr>
        <w:widowControl w:val="0"/>
        <w:autoSpaceDE w:val="0"/>
        <w:autoSpaceDN w:val="0"/>
        <w:adjustRightInd w:val="0"/>
        <w:spacing w:line="275" w:lineRule="auto"/>
        <w:ind w:right="-20"/>
        <w:rPr>
          <w:rFonts w:eastAsiaTheme="minorHAnsi"/>
          <w:lang w:eastAsia="en-US"/>
        </w:rPr>
      </w:pPr>
      <w:r w:rsidRPr="000A770C">
        <w:rPr>
          <w:rFonts w:eastAsiaTheme="minorHAnsi"/>
          <w:lang w:eastAsia="en-US"/>
        </w:rPr>
        <w:t>Investiția va fi precedată de o evaluare a impactului preconizat asupra mediului dacă aceasta poate avea efecte negative asupra mediului</w:t>
      </w:r>
    </w:p>
    <w:p w:rsidR="00227DD0"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 xml:space="preserve">Criteriul se consideră îndeplinit prin verificarea existenţei bifei cu privire la angajamentul din cadrul Declaraţiei F cu privire la prezentarea documentului de mediu emis </w:t>
      </w:r>
      <w:r w:rsidR="003E7CB7">
        <w:rPr>
          <w:rFonts w:eastAsiaTheme="minorHAnsi"/>
          <w:lang w:eastAsia="en-US"/>
        </w:rPr>
        <w:t>de ANPM</w:t>
      </w:r>
      <w:r w:rsidRPr="000A770C">
        <w:rPr>
          <w:rFonts w:eastAsiaTheme="minorHAnsi"/>
          <w:lang w:eastAsia="en-US"/>
        </w:rPr>
        <w:t xml:space="preserve"> şi în baza corelării </w:t>
      </w:r>
    </w:p>
    <w:p w:rsidR="00487D5E" w:rsidRPr="000A770C"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informaţiilor din Studiul de Fezabilitate, cu cele din Certi</w:t>
      </w:r>
      <w:r w:rsidR="003E7CB7">
        <w:rPr>
          <w:rFonts w:eastAsiaTheme="minorHAnsi"/>
          <w:lang w:eastAsia="en-US"/>
        </w:rPr>
        <w:t>ficatul de Urbanism,</w:t>
      </w:r>
      <w:r w:rsidRPr="000A770C">
        <w:rPr>
          <w:rFonts w:eastAsiaTheme="minorHAnsi"/>
          <w:lang w:eastAsia="en-US"/>
        </w:rPr>
        <w:t xml:space="preserve"> cu cele din documentul emis de Agenţia de Protecţia Mediului Judeţeană.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Investiția va respecta legislaţia în vigoare din domeniul: sănătății publice, sanitar-veterinar și de siguranță alimentară și al mediului</w:t>
      </w:r>
    </w:p>
    <w:p w:rsidR="00487D5E" w:rsidRPr="003E7CB7" w:rsidRDefault="00487D5E" w:rsidP="003E7CB7">
      <w:pPr>
        <w:widowControl w:val="0"/>
        <w:autoSpaceDE w:val="0"/>
        <w:autoSpaceDN w:val="0"/>
        <w:adjustRightInd w:val="0"/>
        <w:ind w:left="-19" w:right="10"/>
        <w:rPr>
          <w:rFonts w:eastAsiaTheme="minorHAnsi"/>
          <w:lang w:eastAsia="en-US"/>
        </w:rPr>
      </w:pPr>
      <w:r w:rsidRPr="000A770C">
        <w:rPr>
          <w:rFonts w:eastAsiaTheme="minorHAnsi"/>
          <w:lang w:eastAsia="en-US"/>
        </w:rPr>
        <w:t>Se verifică, în cazul proiectelor de modernizare a exploatațiilor de animale, existența autorizației APM, DSP şi DSVSA sau notă de constatare emisă cu cel mult un an de zile înainte de depunerea Cererii de Finanțare. În cazul proiectelor de modernizare a exploatațiilor vegetale, se verifică existența autorizației de</w:t>
      </w:r>
      <w:r w:rsidR="003E7CB7">
        <w:rPr>
          <w:rFonts w:eastAsiaTheme="minorHAnsi"/>
          <w:lang w:eastAsia="en-US"/>
        </w:rPr>
        <w:t xml:space="preserve"> </w:t>
      </w:r>
      <w:r w:rsidRPr="000A770C">
        <w:rPr>
          <w:rFonts w:eastAsiaTheme="minorHAnsi"/>
          <w:lang w:eastAsia="en-US"/>
        </w:rPr>
        <w:t>mediu / notă de constatare emisă cu cel mult un an de zile înainte de</w:t>
      </w:r>
      <w:r w:rsidR="003E7CB7">
        <w:rPr>
          <w:rFonts w:eastAsiaTheme="minorHAnsi"/>
          <w:lang w:eastAsia="en-US"/>
        </w:rPr>
        <w:t xml:space="preserve"> depunerea Cererii de Finanțare</w:t>
      </w:r>
      <w:r w:rsidRPr="0055144A">
        <w:rPr>
          <w:rFonts w:eastAsiaTheme="minorHAnsi"/>
          <w:color w:val="FF0000"/>
          <w:lang w:eastAsia="en-US"/>
        </w:rPr>
        <w: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va demonstra că profitul mediu anual (ca medie a ultimilor trei ani fiscali anteriori) nu depășește de 4 ori valoarea sprijinului solicitat</w:t>
      </w:r>
    </w:p>
    <w:p w:rsidR="00487D5E" w:rsidRPr="000A770C" w:rsidRDefault="00487D5E" w:rsidP="00487D5E">
      <w:pPr>
        <w:widowControl w:val="0"/>
        <w:autoSpaceDE w:val="0"/>
        <w:autoSpaceDN w:val="0"/>
        <w:adjustRightInd w:val="0"/>
        <w:ind w:right="-7"/>
        <w:jc w:val="both"/>
        <w:rPr>
          <w:rFonts w:eastAsiaTheme="minorHAnsi"/>
          <w:lang w:eastAsia="en-US"/>
        </w:rPr>
      </w:pPr>
      <w:r w:rsidRPr="000A770C">
        <w:rPr>
          <w:rFonts w:eastAsiaTheme="minorHAnsi"/>
          <w:lang w:eastAsia="en-US"/>
        </w:rPr>
        <w:t xml:space="preserve">Se verifică, în baza situaţiilor financiare aferente ultimilor trei ani fiscali, dacă profitul net mediu pe ultimii trei ani fiscali, în euro, nu depăşeşte de patru ori valoarea sprijinului solicitat. Cursul euro va fi </w:t>
      </w:r>
      <w:r w:rsidRPr="000A770C">
        <w:rPr>
          <w:rFonts w:eastAsiaTheme="minorHAnsi"/>
          <w:lang w:eastAsia="en-US"/>
        </w:rPr>
        <w:lastRenderedPageBreak/>
        <w:t>cursul BNR din ultima zi bancară a anului financiar pentru care se analizează profitul.</w:t>
      </w:r>
    </w:p>
    <w:p w:rsidR="00487D5E" w:rsidRPr="000A770C" w:rsidRDefault="00487D5E" w:rsidP="00487D5E">
      <w:pPr>
        <w:widowControl w:val="0"/>
        <w:autoSpaceDE w:val="0"/>
        <w:autoSpaceDN w:val="0"/>
        <w:adjustRightInd w:val="0"/>
        <w:spacing w:line="275" w:lineRule="auto"/>
        <w:ind w:right="-8"/>
        <w:jc w:val="both"/>
        <w:rPr>
          <w:rFonts w:eastAsiaTheme="minorHAnsi"/>
          <w:lang w:eastAsia="en-US"/>
        </w:rPr>
      </w:pPr>
      <w:r w:rsidRPr="000A770C">
        <w:rPr>
          <w:rFonts w:eastAsiaTheme="minorHAnsi"/>
          <w:lang w:eastAsia="en-US"/>
        </w:rPr>
        <w:t xml:space="preserve">Se corelează informaţiile din Studiul de Fezabilitate, cu cele din documentele emise de APM/DSP/DSVSA judeţene şi din verificările în ONRC </w:t>
      </w:r>
    </w:p>
    <w:p w:rsidR="00487D5E" w:rsidRPr="00D663A5" w:rsidRDefault="00487D5E" w:rsidP="00487D5E">
      <w:pPr>
        <w:widowControl w:val="0"/>
        <w:autoSpaceDE w:val="0"/>
        <w:autoSpaceDN w:val="0"/>
        <w:adjustRightInd w:val="0"/>
        <w:ind w:right="-8"/>
        <w:jc w:val="both"/>
        <w:rPr>
          <w:rFonts w:eastAsiaTheme="minorHAnsi"/>
          <w:color w:val="000000" w:themeColor="text1"/>
          <w:lang w:eastAsia="en-US"/>
        </w:rPr>
      </w:pPr>
      <w:r w:rsidRPr="000A770C">
        <w:rPr>
          <w:rFonts w:eastAsiaTheme="minorHAnsi"/>
          <w:lang w:eastAsia="en-US"/>
        </w:rPr>
        <w:t xml:space="preserve">Investițiile necesare adaptării la noi cerinţe </w:t>
      </w:r>
      <w:r w:rsidRPr="00D663A5">
        <w:rPr>
          <w:rFonts w:eastAsiaTheme="minorHAnsi"/>
          <w:color w:val="000000" w:themeColor="text1"/>
          <w:lang w:eastAsia="en-US"/>
        </w:rPr>
        <w:t>impuse fermierilor de legislaţia europeană se vor realiza în termen de 12 luni de la data la care aceste cerinţe au devenit obligatorii pentru exploataţia agricolă</w:t>
      </w:r>
    </w:p>
    <w:p w:rsidR="006D72E9" w:rsidRPr="00D663A5" w:rsidRDefault="00487D5E" w:rsidP="00487D5E">
      <w:pPr>
        <w:widowControl w:val="0"/>
        <w:autoSpaceDE w:val="0"/>
        <w:autoSpaceDN w:val="0"/>
        <w:adjustRightInd w:val="0"/>
        <w:ind w:right="-20"/>
        <w:rPr>
          <w:rFonts w:eastAsiaTheme="minorHAnsi"/>
          <w:color w:val="000000" w:themeColor="text1"/>
          <w:lang w:eastAsia="en-US"/>
        </w:rPr>
      </w:pPr>
      <w:r w:rsidRPr="00D663A5">
        <w:rPr>
          <w:rFonts w:eastAsiaTheme="minorHAnsi"/>
          <w:color w:val="000000" w:themeColor="text1"/>
          <w:lang w:eastAsia="en-US"/>
        </w:rPr>
        <w:t xml:space="preserve">Se verifică Studiul de Fezabilitate și Declarația pe propria raspundere privind prezentarea avizelor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emise de APM, DSP si </w:t>
      </w:r>
      <w:r w:rsidR="00D663A5">
        <w:rPr>
          <w:rFonts w:eastAsiaTheme="minorHAnsi"/>
          <w:lang w:eastAsia="en-US"/>
        </w:rPr>
        <w:t>DSVSA și a Notei de constatare.</w:t>
      </w:r>
    </w:p>
    <w:p w:rsidR="00487D5E" w:rsidRPr="000A770C" w:rsidRDefault="00487D5E" w:rsidP="00487D5E">
      <w:pPr>
        <w:widowControl w:val="0"/>
        <w:autoSpaceDE w:val="0"/>
        <w:autoSpaceDN w:val="0"/>
        <w:adjustRightInd w:val="0"/>
        <w:ind w:right="-6"/>
        <w:jc w:val="both"/>
        <w:rPr>
          <w:rFonts w:eastAsiaTheme="minorHAnsi"/>
          <w:lang w:eastAsia="en-US"/>
        </w:rPr>
      </w:pPr>
      <w:r w:rsidRPr="000A770C">
        <w:rPr>
          <w:rFonts w:eastAsiaTheme="minorHAnsi"/>
          <w:lang w:eastAsia="en-US"/>
        </w:rPr>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rsidR="00A37EDB"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Avizelor emise de ANAR, ANIF ,OUAI corelate cu menţiunile din SF. Condițiile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aplicabile investițiilor eligibile în sisteme/echipamente de irigații la nivel de fermă sunt:</w:t>
      </w:r>
    </w:p>
    <w:p w:rsidR="00487D5E" w:rsidRPr="00D663A5" w:rsidRDefault="00487D5E" w:rsidP="00D663A5">
      <w:pPr>
        <w:widowControl w:val="0"/>
        <w:autoSpaceDE w:val="0"/>
        <w:autoSpaceDN w:val="0"/>
        <w:adjustRightInd w:val="0"/>
        <w:ind w:right="-20"/>
        <w:rPr>
          <w:rFonts w:eastAsiaTheme="minorHAnsi"/>
        </w:rPr>
      </w:pPr>
      <w:r w:rsidRPr="00D663A5">
        <w:rPr>
          <w:rFonts w:eastAsiaTheme="minorHAnsi"/>
        </w:rPr>
        <w:t>Investiția este în conformitate cu planurile de gestionare a bazinelor hidrografice din cadrul Directivei cadru Apă pentru suprafeţele vizate şi cu programul relevant de măsuri, dacă este cazul;</w:t>
      </w:r>
    </w:p>
    <w:p w:rsidR="00CD281F" w:rsidRDefault="00487D5E" w:rsidP="002C2F11">
      <w:pPr>
        <w:widowControl w:val="0"/>
        <w:tabs>
          <w:tab w:val="left" w:pos="9900"/>
        </w:tabs>
        <w:autoSpaceDE w:val="0"/>
        <w:autoSpaceDN w:val="0"/>
        <w:adjustRightInd w:val="0"/>
        <w:ind w:right="4"/>
        <w:rPr>
          <w:rFonts w:eastAsiaTheme="minorHAnsi"/>
          <w:lang w:eastAsia="en-US"/>
        </w:rPr>
      </w:pPr>
      <w:r w:rsidRPr="00D663A5">
        <w:rPr>
          <w:rFonts w:eastAsiaTheme="minorHAnsi"/>
        </w:rPr>
        <w:t>Investiția prevede contorizarea</w:t>
      </w:r>
      <w:r w:rsidR="002C2F11" w:rsidRPr="00D663A5">
        <w:rPr>
          <w:rFonts w:eastAsiaTheme="minorHAnsi"/>
        </w:rPr>
        <w:t xml:space="preserve"> apei</w:t>
      </w:r>
    </w:p>
    <w:p w:rsidR="00487D5E" w:rsidRPr="000A770C" w:rsidRDefault="00487D5E" w:rsidP="002C2F11">
      <w:pPr>
        <w:widowControl w:val="0"/>
        <w:tabs>
          <w:tab w:val="left" w:pos="9900"/>
        </w:tabs>
        <w:autoSpaceDE w:val="0"/>
        <w:autoSpaceDN w:val="0"/>
        <w:adjustRightInd w:val="0"/>
        <w:ind w:right="4"/>
        <w:rPr>
          <w:rFonts w:eastAsiaTheme="minorHAnsi"/>
          <w:lang w:eastAsia="en-US"/>
        </w:rPr>
      </w:pPr>
      <w:r w:rsidRPr="000A770C">
        <w:rPr>
          <w:rFonts w:eastAsiaTheme="minorHAnsi"/>
          <w:lang w:eastAsia="en-US"/>
        </w:rPr>
        <w:t>În plus:</w:t>
      </w:r>
    </w:p>
    <w:p w:rsidR="00487D5E" w:rsidRPr="000A770C" w:rsidRDefault="00487D5E" w:rsidP="00487D5E">
      <w:pPr>
        <w:widowControl w:val="0"/>
        <w:autoSpaceDE w:val="0"/>
        <w:autoSpaceDN w:val="0"/>
        <w:adjustRightInd w:val="0"/>
        <w:ind w:left="31" w:right="-10"/>
        <w:jc w:val="both"/>
        <w:rPr>
          <w:rFonts w:eastAsiaTheme="minorHAnsi"/>
          <w:lang w:eastAsia="en-US"/>
        </w:rPr>
      </w:pPr>
      <w:r w:rsidRPr="000A770C">
        <w:rPr>
          <w:rFonts w:eastAsiaTheme="minorHAnsi"/>
          <w:lang w:eastAsia="en-US"/>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2C2F11"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Pentru investiţii care duc la o creștere netă a suprafețelor irigate, investiția este eligibilă dacă:</w:t>
      </w:r>
      <w:r w:rsidR="002C2F11" w:rsidRPr="000A770C">
        <w:rPr>
          <w:rFonts w:eastAsiaTheme="minorHAnsi"/>
          <w:lang w:eastAsia="en-US"/>
        </w:rPr>
        <w:t xml:space="preserve"> </w:t>
      </w:r>
    </w:p>
    <w:p w:rsidR="00487D5E"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 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487D5E" w:rsidRPr="000A770C" w:rsidRDefault="00487D5E" w:rsidP="00487D5E">
      <w:pPr>
        <w:widowControl w:val="0"/>
        <w:autoSpaceDE w:val="0"/>
        <w:autoSpaceDN w:val="0"/>
        <w:adjustRightInd w:val="0"/>
        <w:spacing w:line="275" w:lineRule="auto"/>
        <w:ind w:left="31" w:right="-10"/>
        <w:jc w:val="both"/>
        <w:rPr>
          <w:rFonts w:eastAsiaTheme="minorHAnsi"/>
          <w:lang w:eastAsia="en-US"/>
        </w:rPr>
      </w:pPr>
      <w:r w:rsidRPr="000A770C">
        <w:rPr>
          <w:rFonts w:eastAsiaTheme="minorHAnsi"/>
          <w:lang w:eastAsia="en-US"/>
        </w:rPr>
        <w:t>• corpul de apă subterană sau de suprafață este satisfăcător, respectiv, în stare bună, conform avizului autorității competente (deține aprobarea administrației Naționale „Apele Romane” prin structurile sale teritoriale).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Investițiile în instalații al căror scop principal este producerea de energie electrică, prin utilizarea biomasei, trebuie să respecte prevederile art. 13 (d) din R.807/2014, prin demonstrarea utilizării unui procent minim de energie termică de 10%,</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informaţiile din Studiul de Fezabilitate.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cazul procesării la nivel de fermă, materia primă procesată va fi produs agricol (conform Anexei I la Tratat) şi produsul rezultat va fi doar produs din Anexa I la Tratat</w:t>
      </w:r>
    </w:p>
    <w:p w:rsidR="00227DD0"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menţiunilor din Studiul de fezabilitate referitoare la produsul obţinut în urma </w:t>
      </w:r>
    </w:p>
    <w:p w:rsidR="00487D5E" w:rsidRDefault="00487D5E" w:rsidP="00227DD0">
      <w:pPr>
        <w:widowControl w:val="0"/>
        <w:autoSpaceDE w:val="0"/>
        <w:autoSpaceDN w:val="0"/>
        <w:adjustRightInd w:val="0"/>
        <w:ind w:right="-20"/>
        <w:rPr>
          <w:rFonts w:eastAsiaTheme="minorHAnsi"/>
          <w:lang w:eastAsia="en-US"/>
        </w:rPr>
      </w:pPr>
      <w:r w:rsidRPr="000A770C">
        <w:rPr>
          <w:rFonts w:eastAsiaTheme="minorHAnsi"/>
          <w:lang w:eastAsia="en-US"/>
        </w:rPr>
        <w:t>procesării şi în baza Anexei I la Tratat dacă acest produs este inclus în această anexă.</w:t>
      </w:r>
    </w:p>
    <w:p w:rsidR="00487D5E" w:rsidRDefault="00C15E5C" w:rsidP="00227DD0">
      <w:pPr>
        <w:widowControl w:val="0"/>
        <w:autoSpaceDE w:val="0"/>
        <w:autoSpaceDN w:val="0"/>
        <w:adjustRightInd w:val="0"/>
        <w:spacing w:after="16"/>
        <w:rPr>
          <w:rFonts w:eastAsiaTheme="minorHAnsi"/>
          <w:lang w:eastAsia="en-US"/>
        </w:rPr>
      </w:pPr>
      <w:r w:rsidRPr="00227DD0">
        <w:rPr>
          <w:rFonts w:eastAsiaTheme="minorHAnsi"/>
          <w:lang w:eastAsia="en-US"/>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rsidR="008F273E" w:rsidRPr="008F273E" w:rsidRDefault="008F273E" w:rsidP="00227DD0">
      <w:pPr>
        <w:widowControl w:val="0"/>
        <w:autoSpaceDE w:val="0"/>
        <w:autoSpaceDN w:val="0"/>
        <w:adjustRightInd w:val="0"/>
        <w:spacing w:after="16"/>
        <w:rPr>
          <w:rFonts w:eastAsiaTheme="minorHAnsi"/>
          <w:b/>
          <w:lang w:eastAsia="en-US"/>
        </w:rPr>
      </w:pPr>
      <w:r w:rsidRPr="008F273E">
        <w:rPr>
          <w:rFonts w:eastAsiaTheme="minorHAnsi"/>
          <w:b/>
          <w:lang w:eastAsia="en-US"/>
        </w:rPr>
        <w:t>Tipuri de actiuni eligibile si neeligibile</w:t>
      </w:r>
    </w:p>
    <w:p w:rsidR="008F273E" w:rsidRPr="00301FA9" w:rsidRDefault="008F273E" w:rsidP="008F273E">
      <w:pPr>
        <w:pStyle w:val="Default"/>
        <w:spacing w:line="276" w:lineRule="auto"/>
        <w:jc w:val="both"/>
        <w:rPr>
          <w:b/>
          <w:bCs/>
          <w:sz w:val="22"/>
          <w:szCs w:val="22"/>
        </w:rPr>
      </w:pPr>
      <w:r w:rsidRPr="00301FA9">
        <w:rPr>
          <w:b/>
          <w:bCs/>
          <w:sz w:val="22"/>
          <w:szCs w:val="22"/>
        </w:rPr>
        <w:t xml:space="preserv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echipamente, maşini şi utilaje noi.</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mijloace de transport specializate.</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utilaje, instalaţii, echipamente şi mijloace de transport specializate în scopul colectării materiei prime, prelucrarea şi comercializarea produselor agroalimentare.</w:t>
      </w:r>
    </w:p>
    <w:p w:rsidR="008F273E" w:rsidRPr="008F273E" w:rsidRDefault="008F273E" w:rsidP="008F273E">
      <w:pPr>
        <w:spacing w:line="276" w:lineRule="auto"/>
        <w:rPr>
          <w:rFonts w:eastAsiaTheme="minorHAnsi"/>
          <w:lang w:eastAsia="en-US"/>
        </w:rPr>
      </w:pPr>
      <w:r w:rsidRPr="008F273E">
        <w:rPr>
          <w:rFonts w:eastAsiaTheme="minorHAnsi"/>
          <w:lang w:eastAsia="en-US"/>
        </w:rPr>
        <w:t>Construcţia de hale, extinderea, modernizarea şi dotarea: depozite, spaţii de procesare/prelucrare şi marketing.</w:t>
      </w:r>
    </w:p>
    <w:p w:rsidR="008F273E" w:rsidRPr="008F273E" w:rsidRDefault="008F273E" w:rsidP="008F273E">
      <w:pPr>
        <w:spacing w:line="276" w:lineRule="auto"/>
        <w:rPr>
          <w:rFonts w:eastAsiaTheme="minorHAnsi"/>
          <w:lang w:eastAsia="en-US"/>
        </w:rPr>
      </w:pPr>
      <w:r w:rsidRPr="008F273E">
        <w:rPr>
          <w:rFonts w:eastAsiaTheme="minorHAnsi"/>
          <w:lang w:eastAsia="en-US"/>
        </w:rPr>
        <w:lastRenderedPageBreak/>
        <w:t>Restructurarea şi construcţia de clădiri pentru creşterea animalelor cu tehnologii noi şi eficiente pentru a reduce emisiile gazelor cu efect de seră.</w:t>
      </w:r>
    </w:p>
    <w:p w:rsidR="008F273E" w:rsidRPr="008F273E" w:rsidRDefault="008F273E" w:rsidP="008F273E">
      <w:pPr>
        <w:spacing w:line="276" w:lineRule="auto"/>
        <w:rPr>
          <w:rFonts w:eastAsiaTheme="minorHAnsi"/>
          <w:lang w:eastAsia="en-US"/>
        </w:rPr>
      </w:pPr>
      <w:r w:rsidRPr="008F273E">
        <w:rPr>
          <w:rFonts w:eastAsiaTheme="minorHAnsi"/>
          <w:lang w:eastAsia="en-US"/>
        </w:rPr>
        <w:t>Înfiinţare plantaţii de pomi fructiferi cu respectarea speciilor şi suprafeţelor incluse în Anexa din Cadrul Naţional de Implementare aferentă STP excepţie, cultura de căpşuni în sere şi solaria, şi în baza analizei locale a unui institut certificat.</w:t>
      </w:r>
    </w:p>
    <w:p w:rsidR="008F273E" w:rsidRPr="008F273E" w:rsidRDefault="008F273E" w:rsidP="008F273E">
      <w:pPr>
        <w:spacing w:line="276" w:lineRule="auto"/>
        <w:rPr>
          <w:rFonts w:eastAsiaTheme="minorHAnsi"/>
          <w:lang w:eastAsia="en-US"/>
        </w:rPr>
      </w:pPr>
      <w:r w:rsidRPr="008F273E">
        <w:rPr>
          <w:rFonts w:eastAsiaTheme="minorHAnsi"/>
          <w:lang w:eastAsia="en-US"/>
        </w:rPr>
        <w:t>Sisteme de protecţie pentru grindină şi ploaie.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Înfiinţare plantaţii de legume în spaţii protejate şi în câmp. </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Investiţii în echipamente, maşini şi utilaje pentru producerea de energie regenerabilă. </w:t>
      </w:r>
    </w:p>
    <w:p w:rsidR="00642D6E" w:rsidRPr="008F273E" w:rsidRDefault="008F273E" w:rsidP="008F273E">
      <w:pPr>
        <w:spacing w:line="276" w:lineRule="auto"/>
        <w:rPr>
          <w:rFonts w:eastAsiaTheme="minorHAnsi"/>
          <w:lang w:eastAsia="en-US"/>
        </w:rPr>
      </w:pPr>
      <w:r w:rsidRPr="008F273E">
        <w:rPr>
          <w:rFonts w:eastAsiaTheme="minorHAnsi"/>
          <w:lang w:eastAsia="en-US"/>
        </w:rPr>
        <w:t>Realizarea de investiţii în reducerea consumului de energie.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8F273E" w:rsidRPr="002A0F37" w:rsidRDefault="008F273E" w:rsidP="008F273E">
      <w:pPr>
        <w:spacing w:line="276" w:lineRule="auto"/>
        <w:rPr>
          <w:rFonts w:ascii="Trebuchet MS" w:hAnsi="Trebuchet MS"/>
          <w:b/>
          <w:sz w:val="22"/>
          <w:szCs w:val="22"/>
        </w:rPr>
      </w:pPr>
      <w:r w:rsidRPr="002A0F37">
        <w:rPr>
          <w:rFonts w:ascii="Trebuchet MS" w:hAnsi="Trebuchet MS"/>
          <w:b/>
          <w:sz w:val="22"/>
          <w:szCs w:val="22"/>
        </w:rPr>
        <w:t xml:space="preserve">Neeligibile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terenuri si Achiziţia de maşini în scop personal</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clădiri, Construcţie locuinţa şi renovarea acesteia</w:t>
      </w:r>
    </w:p>
    <w:p w:rsidR="008F273E" w:rsidRPr="008F273E" w:rsidRDefault="008F273E" w:rsidP="008F273E">
      <w:pPr>
        <w:spacing w:line="276" w:lineRule="auto"/>
        <w:rPr>
          <w:rFonts w:eastAsiaTheme="minorHAnsi"/>
          <w:lang w:eastAsia="en-US"/>
        </w:rPr>
      </w:pPr>
      <w:r w:rsidRPr="008F273E">
        <w:rPr>
          <w:rFonts w:eastAsiaTheme="minorHAnsi"/>
          <w:lang w:eastAsia="en-US"/>
        </w:rPr>
        <w:t>Plată dobânzi şi impozite fiscale</w:t>
      </w:r>
    </w:p>
    <w:p w:rsidR="008F273E" w:rsidRPr="00227DD0" w:rsidRDefault="008F273E" w:rsidP="008F273E">
      <w:pPr>
        <w:widowControl w:val="0"/>
        <w:autoSpaceDE w:val="0"/>
        <w:autoSpaceDN w:val="0"/>
        <w:adjustRightInd w:val="0"/>
        <w:spacing w:after="16"/>
        <w:rPr>
          <w:rFonts w:eastAsiaTheme="minorHAnsi"/>
          <w:lang w:eastAsia="en-US"/>
        </w:rPr>
      </w:pPr>
      <w:r w:rsidRPr="008F273E">
        <w:rPr>
          <w:rFonts w:eastAsiaTheme="minorHAnsi"/>
          <w:lang w:eastAsia="en-US"/>
        </w:rPr>
        <w:t>Nu se acceptă achiziţionarea de utilaje sau echipamente second hand.</w:t>
      </w:r>
    </w:p>
    <w:p w:rsidR="008B6BA8" w:rsidRPr="00227DD0" w:rsidRDefault="008B6BA8" w:rsidP="0019223E">
      <w:pPr>
        <w:jc w:val="both"/>
        <w:rPr>
          <w:rFonts w:eastAsiaTheme="minorHAnsi"/>
          <w:b/>
          <w:lang w:eastAsia="en-US"/>
        </w:rPr>
      </w:pPr>
      <w:r w:rsidRPr="00227DD0">
        <w:rPr>
          <w:rFonts w:eastAsiaTheme="minorHAnsi"/>
          <w:b/>
          <w:lang w:eastAsia="en-US"/>
        </w:rPr>
        <w:t>6.  Cheltuieli eligibile şi neeligibile</w:t>
      </w:r>
    </w:p>
    <w:p w:rsidR="00C15E5C" w:rsidRPr="00227DD0" w:rsidRDefault="00C15E5C" w:rsidP="00227DD0">
      <w:pPr>
        <w:widowControl w:val="0"/>
        <w:autoSpaceDE w:val="0"/>
        <w:autoSpaceDN w:val="0"/>
        <w:adjustRightInd w:val="0"/>
        <w:spacing w:line="276" w:lineRule="auto"/>
        <w:ind w:right="569"/>
        <w:jc w:val="both"/>
        <w:rPr>
          <w:rFonts w:eastAsiaTheme="minorHAnsi"/>
          <w:lang w:eastAsia="en-US"/>
        </w:rPr>
      </w:pPr>
      <w:r w:rsidRPr="00227DD0">
        <w:rPr>
          <w:rFonts w:eastAsiaTheme="minorHAnsi"/>
          <w:lang w:eastAsia="en-US"/>
        </w:rPr>
        <w:t>Un proiect poate cuprinde atât cheltuieli eligibile cât și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w:t>
      </w:r>
    </w:p>
    <w:p w:rsidR="002C2F11" w:rsidRPr="00227DD0" w:rsidRDefault="002C2F11" w:rsidP="002C2F11">
      <w:pPr>
        <w:pStyle w:val="Default"/>
        <w:spacing w:line="276" w:lineRule="auto"/>
        <w:jc w:val="both"/>
        <w:rPr>
          <w:rFonts w:ascii="Times New Roman" w:eastAsiaTheme="minorHAnsi" w:hAnsi="Times New Roman" w:cs="Times New Roman"/>
          <w:b/>
          <w:color w:val="auto"/>
          <w:lang w:eastAsia="en-US"/>
        </w:rPr>
      </w:pPr>
      <w:r w:rsidRPr="00227DD0">
        <w:rPr>
          <w:rFonts w:ascii="Times New Roman" w:eastAsiaTheme="minorHAnsi" w:hAnsi="Times New Roman" w:cs="Times New Roman"/>
          <w:b/>
          <w:color w:val="auto"/>
          <w:lang w:eastAsia="en-US"/>
        </w:rPr>
        <w:t xml:space="preserve">Eligibile </w:t>
      </w:r>
    </w:p>
    <w:p w:rsidR="002C2F11" w:rsidRPr="000A770C" w:rsidRDefault="00227DD0" w:rsidP="002C2F11">
      <w:pPr>
        <w:spacing w:line="276" w:lineRule="auto"/>
        <w:rPr>
          <w:rFonts w:eastAsiaTheme="minorHAnsi"/>
          <w:lang w:eastAsia="en-US"/>
        </w:rPr>
      </w:pPr>
      <w:r>
        <w:rPr>
          <w:rFonts w:eastAsiaTheme="minorHAnsi"/>
          <w:lang w:eastAsia="en-US"/>
        </w:rPr>
        <w:t>U</w:t>
      </w:r>
      <w:r w:rsidR="002C2F11" w:rsidRPr="000A770C">
        <w:rPr>
          <w:rFonts w:eastAsiaTheme="minorHAnsi"/>
          <w:lang w:eastAsia="en-US"/>
        </w:rPr>
        <w:t>tilaje noi.</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mijloace de transport specializate.</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utilaje, instalaţii, echipamente şi mijloace de transport specializate în scopul colectării materiei prime, prelucrarea şi comercializarea produselor agroalimentare.</w:t>
      </w:r>
    </w:p>
    <w:p w:rsidR="002C2F11" w:rsidRPr="000A770C" w:rsidRDefault="002C2F11" w:rsidP="002C2F11">
      <w:pPr>
        <w:spacing w:line="276" w:lineRule="auto"/>
        <w:rPr>
          <w:rFonts w:eastAsiaTheme="minorHAnsi"/>
          <w:lang w:eastAsia="en-US"/>
        </w:rPr>
      </w:pPr>
      <w:r w:rsidRPr="000A770C">
        <w:rPr>
          <w:rFonts w:eastAsiaTheme="minorHAnsi"/>
          <w:lang w:eastAsia="en-US"/>
        </w:rPr>
        <w:t>Construcţia de hale, extinderea, modernizarea şi dotarea: depozite, spaţii de procesare/prelucrare şi marketing.</w:t>
      </w:r>
    </w:p>
    <w:p w:rsidR="002C2F11" w:rsidRPr="000A770C" w:rsidRDefault="002C2F11" w:rsidP="002C2F11">
      <w:pPr>
        <w:spacing w:line="276" w:lineRule="auto"/>
        <w:rPr>
          <w:rFonts w:eastAsiaTheme="minorHAnsi"/>
          <w:lang w:eastAsia="en-US"/>
        </w:rPr>
      </w:pPr>
      <w:r w:rsidRPr="000A770C">
        <w:rPr>
          <w:rFonts w:eastAsiaTheme="minorHAnsi"/>
          <w:lang w:eastAsia="en-US"/>
        </w:rPr>
        <w:t>Restructurarea şi construcţia de clădiri pentru creşterea animalelor cu tehnologii noi şi eficiente pentru a reduce emisiile gazelor cu efect de seră.</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pomi fructiferi cu respectarea speciilor şi suprafeţelor incluse în Anexa din Cadrul Naţional de Implementare aferentă STP excepţie, cultura de căpşuni în sere </w:t>
      </w:r>
      <w:r w:rsidR="0055144A">
        <w:rPr>
          <w:rFonts w:eastAsiaTheme="minorHAnsi"/>
          <w:lang w:eastAsia="en-US"/>
        </w:rPr>
        <w:t>şi solarii</w:t>
      </w:r>
      <w:r w:rsidRPr="000A770C">
        <w:rPr>
          <w:rFonts w:eastAsiaTheme="minorHAnsi"/>
          <w:lang w:eastAsia="en-US"/>
        </w:rPr>
        <w:t>, şi în baza analizei locale a unui institut certificat.</w:t>
      </w:r>
    </w:p>
    <w:p w:rsidR="006D72E9" w:rsidRDefault="002C2F11" w:rsidP="002C2F11">
      <w:pPr>
        <w:spacing w:line="276" w:lineRule="auto"/>
        <w:rPr>
          <w:rFonts w:eastAsiaTheme="minorHAnsi"/>
          <w:lang w:eastAsia="en-US"/>
        </w:rPr>
      </w:pPr>
      <w:r w:rsidRPr="000A770C">
        <w:rPr>
          <w:rFonts w:eastAsiaTheme="minorHAnsi"/>
          <w:lang w:eastAsia="en-US"/>
        </w:rPr>
        <w:t>Sisteme de prot</w:t>
      </w:r>
      <w:r w:rsidR="00D663A5">
        <w:rPr>
          <w:rFonts w:eastAsiaTheme="minorHAnsi"/>
          <w:lang w:eastAsia="en-US"/>
        </w:rPr>
        <w:t>ecţie pentru grindină şi ploaie</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legume în spaţii protejate şi în câmp. </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Investiţii în echipamente, maşini şi utilaje pentru producerea de energie regenerabilă. </w:t>
      </w:r>
    </w:p>
    <w:p w:rsidR="002C2F11" w:rsidRPr="000A770C" w:rsidRDefault="002C2F11" w:rsidP="002C2F11">
      <w:pPr>
        <w:spacing w:line="276" w:lineRule="auto"/>
        <w:rPr>
          <w:rFonts w:eastAsiaTheme="minorHAnsi"/>
          <w:lang w:eastAsia="en-US"/>
        </w:rPr>
      </w:pPr>
      <w:r w:rsidRPr="000A770C">
        <w:rPr>
          <w:rFonts w:eastAsiaTheme="minorHAnsi"/>
          <w:lang w:eastAsia="en-US"/>
        </w:rPr>
        <w:t>Realizarea de investiţii în reducerea consumului de energie.</w:t>
      </w:r>
    </w:p>
    <w:p w:rsidR="002C2F11" w:rsidRDefault="002C2F11" w:rsidP="002C2F11">
      <w:pPr>
        <w:spacing w:line="276" w:lineRule="auto"/>
        <w:rPr>
          <w:rFonts w:eastAsiaTheme="minorHAnsi"/>
          <w:lang w:eastAsia="en-US"/>
        </w:rPr>
      </w:pPr>
      <w:r w:rsidRPr="000A770C">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C15E5C" w:rsidRPr="00227DD0" w:rsidRDefault="00C15E5C" w:rsidP="00227DD0">
      <w:pPr>
        <w:widowControl w:val="0"/>
        <w:autoSpaceDE w:val="0"/>
        <w:autoSpaceDN w:val="0"/>
        <w:adjustRightInd w:val="0"/>
        <w:spacing w:line="276" w:lineRule="auto"/>
        <w:ind w:right="566"/>
        <w:jc w:val="both"/>
        <w:rPr>
          <w:rFonts w:eastAsiaTheme="minorHAnsi"/>
          <w:lang w:eastAsia="en-US"/>
        </w:rPr>
      </w:pPr>
      <w:r w:rsidRPr="00227DD0">
        <w:rPr>
          <w:rFonts w:eastAsiaTheme="minorHAnsi"/>
          <w:lang w:eastAsia="en-US"/>
        </w:rPr>
        <w:t xml:space="preserve">Pentru o dimensionare adecvată a parcului de utilaje se recomanda consultarea Tabelului privind corelarea puterii maşinilor agricole cu suprafaţa fermelor, postat pe pagina de internet </w:t>
      </w:r>
      <w:r w:rsidRPr="00227DD0">
        <w:rPr>
          <w:rFonts w:eastAsiaTheme="minorHAnsi"/>
          <w:lang w:eastAsia="en-US"/>
        </w:rPr>
        <w:lastRenderedPageBreak/>
        <w:t>AFIR.info.</w:t>
      </w:r>
    </w:p>
    <w:p w:rsidR="00C15E5C" w:rsidRPr="00227DD0" w:rsidRDefault="00C15E5C" w:rsidP="00227DD0">
      <w:pPr>
        <w:widowControl w:val="0"/>
        <w:autoSpaceDE w:val="0"/>
        <w:autoSpaceDN w:val="0"/>
        <w:adjustRightInd w:val="0"/>
        <w:spacing w:line="276" w:lineRule="auto"/>
        <w:ind w:right="535"/>
        <w:rPr>
          <w:rFonts w:eastAsiaTheme="minorHAnsi"/>
          <w:lang w:eastAsia="en-US"/>
        </w:rPr>
      </w:pPr>
      <w:r w:rsidRPr="00227DD0">
        <w:rPr>
          <w:rFonts w:eastAsiaTheme="minorHAnsi"/>
          <w:lang w:eastAsia="en-US"/>
        </w:rPr>
        <w:t>Corelarea se realizează cu suprafețele regăsite în IACS sau certificate de APIA la momentul depunerii cererii de finanţare și a culturilor prognozate în cadrul SF.</w:t>
      </w:r>
    </w:p>
    <w:p w:rsidR="002C2F11" w:rsidRPr="000A770C" w:rsidRDefault="002C2F11" w:rsidP="002C2F11">
      <w:pPr>
        <w:spacing w:line="276" w:lineRule="auto"/>
        <w:rPr>
          <w:rFonts w:eastAsiaTheme="minorHAnsi"/>
          <w:b/>
          <w:lang w:eastAsia="en-US"/>
        </w:rPr>
      </w:pPr>
      <w:r w:rsidRPr="000A770C">
        <w:rPr>
          <w:rFonts w:eastAsiaTheme="minorHAnsi"/>
          <w:b/>
          <w:lang w:eastAsia="en-US"/>
        </w:rPr>
        <w:t xml:space="preserve">Neeligibile </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terenuri si Achiziţia de maşini în scop personal</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clădiri, Construcţie locuinţa şi renovarea acesteia</w:t>
      </w:r>
    </w:p>
    <w:p w:rsidR="002C2F11" w:rsidRDefault="002C2F11" w:rsidP="002C2F11">
      <w:pPr>
        <w:spacing w:line="276" w:lineRule="auto"/>
        <w:rPr>
          <w:rFonts w:eastAsiaTheme="minorHAnsi"/>
          <w:lang w:eastAsia="en-US"/>
        </w:rPr>
      </w:pPr>
      <w:r w:rsidRPr="000A770C">
        <w:rPr>
          <w:rFonts w:eastAsiaTheme="minorHAnsi"/>
          <w:lang w:eastAsia="en-US"/>
        </w:rPr>
        <w:t>Plată dobânzi şi impozite fiscale</w:t>
      </w:r>
    </w:p>
    <w:p w:rsidR="002C2F11" w:rsidRPr="000A770C" w:rsidRDefault="002C2F11" w:rsidP="002C2F11">
      <w:pPr>
        <w:jc w:val="both"/>
        <w:rPr>
          <w:rFonts w:eastAsiaTheme="minorHAnsi"/>
          <w:lang w:eastAsia="en-US"/>
        </w:rPr>
      </w:pPr>
      <w:r w:rsidRPr="000A770C">
        <w:rPr>
          <w:rFonts w:eastAsiaTheme="minorHAnsi"/>
          <w:lang w:eastAsia="en-US"/>
        </w:rPr>
        <w:t>Nu se acceptă achiziţionarea de utilaje sau echipamente second hand.</w:t>
      </w:r>
    </w:p>
    <w:p w:rsidR="008B6BA8" w:rsidRPr="00055473" w:rsidRDefault="008B6BA8" w:rsidP="002C2F11">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8B6BA8" w:rsidP="0019223E">
      <w:pPr>
        <w:jc w:val="both"/>
        <w:rPr>
          <w:rFonts w:eastAsiaTheme="minorHAnsi"/>
          <w:lang w:eastAsia="en-US"/>
        </w:rPr>
      </w:pPr>
      <w:r w:rsidRPr="00055473">
        <w:rPr>
          <w:rFonts w:eastAsiaTheme="minorHAnsi"/>
          <w:lang w:eastAsia="en-US"/>
        </w:rPr>
        <w:t>• Cap. 8.1 din PNDR 2014</w:t>
      </w:r>
      <w:r w:rsidR="00227DD0">
        <w:rPr>
          <w:rFonts w:eastAsiaTheme="minorHAnsi"/>
          <w:lang w:eastAsia="en-US"/>
        </w:rPr>
        <w:t>-</w:t>
      </w:r>
      <w:r w:rsidRPr="00055473">
        <w:rPr>
          <w:rFonts w:eastAsiaTheme="minorHAnsi"/>
          <w:lang w:eastAsia="en-US"/>
        </w:rPr>
        <w:t>2020 – Dispoziții privind eligibilitatea cheltuielilor</w:t>
      </w:r>
    </w:p>
    <w:p w:rsidR="008B6BA8" w:rsidRPr="00055473" w:rsidRDefault="008B6BA8" w:rsidP="0019223E">
      <w:pPr>
        <w:jc w:val="both"/>
        <w:rPr>
          <w:rFonts w:eastAsiaTheme="minorHAnsi"/>
          <w:lang w:eastAsia="en-US"/>
        </w:rPr>
      </w:pPr>
      <w:r w:rsidRPr="00055473">
        <w:rPr>
          <w:rFonts w:eastAsiaTheme="minorHAnsi"/>
          <w:lang w:eastAsia="en-US"/>
        </w:rPr>
        <w:t xml:space="preserve">• H.G. nr. 226/2015 </w:t>
      </w:r>
      <w:r w:rsidR="00227DD0">
        <w:rPr>
          <w:rFonts w:eastAsiaTheme="minorHAnsi"/>
          <w:lang w:eastAsia="en-US"/>
        </w:rPr>
        <w:t>-</w:t>
      </w:r>
      <w:r w:rsidRPr="00055473">
        <w:rPr>
          <w:rFonts w:eastAsiaTheme="minorHAnsi"/>
          <w:lang w:eastAsia="en-US"/>
        </w:rPr>
        <w:t xml:space="preserve"> Art. 24 </w:t>
      </w:r>
      <w:r w:rsidR="00227DD0">
        <w:rPr>
          <w:rFonts w:eastAsiaTheme="minorHAnsi"/>
          <w:lang w:eastAsia="en-US"/>
        </w:rPr>
        <w:t>-</w:t>
      </w:r>
      <w:r w:rsidRPr="00055473">
        <w:rPr>
          <w:rFonts w:eastAsiaTheme="minorHAnsi"/>
          <w:lang w:eastAsia="en-US"/>
        </w:rPr>
        <w:t xml:space="preserve"> Reguli privind măsura 19 "Dezvoltarea locală LEADER";</w:t>
      </w:r>
    </w:p>
    <w:p w:rsidR="008B6BA8" w:rsidRDefault="008B6BA8" w:rsidP="0019223E">
      <w:pPr>
        <w:jc w:val="both"/>
        <w:rPr>
          <w:rFonts w:eastAsiaTheme="minorHAnsi"/>
          <w:lang w:eastAsia="en-US"/>
        </w:rPr>
      </w:pPr>
      <w:r w:rsidRPr="00055473">
        <w:rPr>
          <w:rFonts w:eastAsiaTheme="minorHAnsi"/>
          <w:lang w:eastAsia="en-US"/>
        </w:rPr>
        <w:t xml:space="preserve">• Schema de ajutor de minimis </w:t>
      </w:r>
      <w:r w:rsidR="00227DD0">
        <w:rPr>
          <w:rFonts w:eastAsiaTheme="minorHAnsi"/>
          <w:lang w:eastAsia="en-US"/>
        </w:rPr>
        <w:t>-</w:t>
      </w:r>
      <w:r w:rsidRPr="00055473">
        <w:rPr>
          <w:rFonts w:eastAsiaTheme="minorHAnsi"/>
          <w:lang w:eastAsia="en-US"/>
        </w:rPr>
        <w:t xml:space="preserve"> ”Sprijin pentru implementarea acțiunilor în cadrul strategiei de dezvoltare locală”;</w:t>
      </w:r>
    </w:p>
    <w:p w:rsidR="008B6BA8" w:rsidRPr="0019223E" w:rsidRDefault="008B6BA8" w:rsidP="0019223E">
      <w:pPr>
        <w:jc w:val="both"/>
        <w:rPr>
          <w:rFonts w:eastAsiaTheme="minorHAnsi"/>
          <w:lang w:eastAsia="en-US"/>
        </w:rPr>
      </w:pPr>
      <w:r w:rsidRPr="00055473">
        <w:rPr>
          <w:rFonts w:eastAsiaTheme="minorHAnsi"/>
          <w:lang w:eastAsia="en-US"/>
        </w:rPr>
        <w:t xml:space="preserve"> R. (UE) nr. 1305/2013 </w:t>
      </w:r>
      <w:r w:rsidR="00227DD0">
        <w:rPr>
          <w:rFonts w:eastAsiaTheme="minorHAnsi"/>
          <w:lang w:eastAsia="en-US"/>
        </w:rPr>
        <w:t>-</w:t>
      </w:r>
      <w:r w:rsidRPr="00055473">
        <w:rPr>
          <w:rFonts w:eastAsiaTheme="minorHAnsi"/>
          <w:lang w:eastAsia="en-US"/>
        </w:rPr>
        <w:t xml:space="preserve"> art. 45 privind </w:t>
      </w:r>
      <w:r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0A770C" w:rsidRDefault="008B6BA8" w:rsidP="0019223E">
      <w:pPr>
        <w:jc w:val="both"/>
        <w:rPr>
          <w:rFonts w:eastAsiaTheme="minorHAnsi"/>
          <w:lang w:eastAsia="en-US"/>
        </w:rPr>
      </w:pPr>
      <w:r w:rsidRPr="0019223E">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2C2F11" w:rsidRDefault="008B6BA8" w:rsidP="0019223E">
      <w:pPr>
        <w:jc w:val="both"/>
        <w:rPr>
          <w:rFonts w:eastAsiaTheme="minorHAnsi"/>
          <w:lang w:eastAsia="en-US"/>
        </w:rPr>
      </w:pPr>
      <w:r w:rsidRPr="0019223E">
        <w:rPr>
          <w:rFonts w:eastAsiaTheme="minorHAnsi"/>
          <w:lang w:eastAsia="en-US"/>
        </w:rPr>
        <w:t xml:space="preserve">eligibilitatea, art. 66 privind formele de sprijin, art. 67 privind tipuri de granturi și de asistență rambursabilă, art. 68 privind finanțarea forfetară pentru costuri indirecte și costuri cu personalul cu </w:t>
      </w:r>
    </w:p>
    <w:p w:rsidR="008B6BA8" w:rsidRPr="0019223E" w:rsidRDefault="008B6BA8" w:rsidP="0019223E">
      <w:pPr>
        <w:jc w:val="both"/>
        <w:rPr>
          <w:rFonts w:eastAsiaTheme="minorHAnsi"/>
          <w:lang w:eastAsia="en-US"/>
        </w:rPr>
      </w:pPr>
      <w:r w:rsidRPr="0019223E">
        <w:rPr>
          <w:rFonts w:eastAsiaTheme="minorHAnsi"/>
          <w:lang w:eastAsia="en-US"/>
        </w:rPr>
        <w:t>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Pr="0019223E"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D663A5" w:rsidRDefault="008B6BA8" w:rsidP="0019223E">
      <w:pPr>
        <w:jc w:val="both"/>
        <w:rPr>
          <w:rFonts w:eastAsiaTheme="minorHAnsi"/>
          <w:color w:val="000000" w:themeColor="text1"/>
          <w:lang w:eastAsia="en-US"/>
        </w:rPr>
      </w:pPr>
      <w:r w:rsidRPr="00D663A5">
        <w:rPr>
          <w:rFonts w:eastAsiaTheme="minorHAnsi"/>
          <w:color w:val="000000" w:themeColor="text1"/>
          <w:lang w:eastAsia="en-US"/>
        </w:rPr>
        <w:t xml:space="preserve">Sprijinul se acordă în </w:t>
      </w:r>
      <w:r w:rsidR="00D663A5" w:rsidRPr="00D663A5">
        <w:rPr>
          <w:rFonts w:eastAsiaTheme="minorHAnsi"/>
          <w:color w:val="000000" w:themeColor="text1"/>
          <w:lang w:eastAsia="en-US"/>
        </w:rPr>
        <w:t>baza studiului de fezabilitate. Toate cheltuielile propuse în SF</w:t>
      </w:r>
      <w:r w:rsidRPr="00D663A5">
        <w:rPr>
          <w:rFonts w:eastAsiaTheme="minorHAnsi"/>
          <w:color w:val="000000" w:themeColor="text1"/>
          <w:lang w:eastAsia="en-US"/>
        </w:rPr>
        <w:t>, inclusiv capitalul de lucru şi activităţile relevante p</w:t>
      </w:r>
      <w:r w:rsidR="00D663A5" w:rsidRPr="00D663A5">
        <w:rPr>
          <w:rFonts w:eastAsiaTheme="minorHAnsi"/>
          <w:color w:val="000000" w:themeColor="text1"/>
          <w:lang w:eastAsia="en-US"/>
        </w:rPr>
        <w:t>entru implementarea corectă a SF</w:t>
      </w:r>
      <w:r w:rsidRPr="00D663A5">
        <w:rPr>
          <w:rFonts w:eastAsiaTheme="minorHAnsi"/>
          <w:color w:val="000000" w:themeColor="text1"/>
          <w:lang w:eastAsia="en-US"/>
        </w:rPr>
        <w:t xml:space="preserve"> aprobat pot fi eligibile, indiferent de natura acestora. Se vor respecta prevederile aplicabile LEADER din Hotărârea Guvernului nr. 226 din 2 aprilie 2015 privind stabilirea cadrului general de implementare a măsurilor </w:t>
      </w:r>
    </w:p>
    <w:p w:rsidR="008B6BA8" w:rsidRPr="00C47B21" w:rsidRDefault="008B6BA8" w:rsidP="0019223E">
      <w:pPr>
        <w:jc w:val="both"/>
        <w:rPr>
          <w:rFonts w:eastAsiaTheme="minorHAnsi"/>
          <w:color w:val="FF0000"/>
          <w:lang w:eastAsia="en-US"/>
        </w:rPr>
      </w:pPr>
      <w:r w:rsidRPr="00D663A5">
        <w:rPr>
          <w:rFonts w:eastAsiaTheme="minorHAnsi"/>
          <w:color w:val="000000" w:themeColor="text1"/>
          <w:lang w:eastAsia="en-US"/>
        </w:rPr>
        <w:t>programului naţional de dezvoltare rurală cofinanţate din Fondul European Agricol pentru Dezvoltare Rurală şi de la bugetul de stat</w:t>
      </w:r>
      <w:r w:rsidRPr="00C47B21">
        <w:rPr>
          <w:rFonts w:eastAsiaTheme="minorHAnsi"/>
          <w:color w:val="FF0000"/>
          <w:lang w:eastAsia="en-US"/>
        </w:rPr>
        <w:t>.</w:t>
      </w:r>
    </w:p>
    <w:p w:rsidR="00055473" w:rsidRPr="00AA1CEA" w:rsidRDefault="00055473" w:rsidP="00055473">
      <w:pPr>
        <w:jc w:val="both"/>
        <w:rPr>
          <w:rFonts w:eastAsiaTheme="minorHAnsi"/>
          <w:b/>
          <w:lang w:eastAsia="en-US"/>
        </w:rPr>
      </w:pPr>
      <w:r w:rsidRPr="00AA1CEA">
        <w:rPr>
          <w:rFonts w:eastAsiaTheme="minorHAnsi"/>
          <w:b/>
          <w:lang w:eastAsia="en-US"/>
        </w:rPr>
        <w:t>Cheltuielile necesare pentru implementarea proiectului sunt eligibile dacă:</w:t>
      </w:r>
    </w:p>
    <w:p w:rsidR="00055473" w:rsidRPr="00AA1CEA" w:rsidRDefault="00055473" w:rsidP="00055473">
      <w:pPr>
        <w:jc w:val="both"/>
        <w:rPr>
          <w:rFonts w:eastAsiaTheme="minorHAnsi"/>
          <w:lang w:eastAsia="en-US"/>
        </w:rPr>
      </w:pPr>
      <w:r w:rsidRPr="00AA1CEA">
        <w:rPr>
          <w:rFonts w:eastAsiaTheme="minorHAnsi"/>
          <w:lang w:eastAsia="en-US"/>
        </w:rPr>
        <w:t>a) sunt realizate efectiv după data semnării contractului de finanţare şi sunt în legătură cu îndeplinirea obiectivelor investiţiei;</w:t>
      </w:r>
    </w:p>
    <w:p w:rsidR="00055473" w:rsidRDefault="00055473" w:rsidP="00055473">
      <w:pPr>
        <w:jc w:val="both"/>
        <w:rPr>
          <w:rFonts w:eastAsiaTheme="minorHAnsi"/>
          <w:lang w:eastAsia="en-US"/>
        </w:rPr>
      </w:pPr>
      <w:r w:rsidRPr="00AA1CEA">
        <w:rPr>
          <w:rFonts w:eastAsiaTheme="minorHAnsi"/>
          <w:lang w:eastAsia="en-US"/>
        </w:rPr>
        <w:t>b) sunt efectuate pentru realizarea investiţiei cu respectarea rezonabilităţii costurilor;</w:t>
      </w:r>
    </w:p>
    <w:p w:rsidR="00055473" w:rsidRPr="00AA1CEA" w:rsidRDefault="00055473" w:rsidP="00055473">
      <w:pPr>
        <w:jc w:val="both"/>
        <w:rPr>
          <w:rFonts w:eastAsiaTheme="minorHAnsi"/>
          <w:lang w:eastAsia="en-US"/>
        </w:rPr>
      </w:pPr>
      <w:r w:rsidRPr="00AA1CEA">
        <w:rPr>
          <w:rFonts w:eastAsiaTheme="minorHAnsi"/>
          <w:lang w:eastAsia="en-US"/>
        </w:rPr>
        <w:t>c) sunt efectuate cu respectarea prevederilor contractului de finanţare semnat cu AFIR;</w:t>
      </w:r>
    </w:p>
    <w:p w:rsidR="00055473" w:rsidRPr="00AA1CEA" w:rsidRDefault="00055473" w:rsidP="00055473">
      <w:pPr>
        <w:jc w:val="both"/>
        <w:rPr>
          <w:rFonts w:eastAsiaTheme="minorHAnsi"/>
          <w:lang w:eastAsia="en-US"/>
        </w:rPr>
      </w:pPr>
      <w:r w:rsidRPr="00AA1CEA">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Default="00055473" w:rsidP="00055473">
      <w:pPr>
        <w:jc w:val="both"/>
        <w:rPr>
          <w:rFonts w:eastAsiaTheme="minorHAnsi"/>
          <w:lang w:eastAsia="en-US"/>
        </w:rPr>
      </w:pPr>
      <w:r w:rsidRPr="00AA1CEA">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07F8B" w:rsidRPr="00227DD0" w:rsidRDefault="004D0DFB" w:rsidP="0019223E">
      <w:pPr>
        <w:jc w:val="both"/>
        <w:rPr>
          <w:rFonts w:eastAsiaTheme="minorHAnsi"/>
          <w:lang w:eastAsia="en-US"/>
        </w:rPr>
      </w:pPr>
      <w:r w:rsidRPr="00227DD0">
        <w:rPr>
          <w:rFonts w:eastAsiaTheme="minorHAnsi"/>
          <w:lang w:eastAsia="en-US"/>
        </w:rPr>
        <w:t>Costurile generale ale proiectului trebuie să se încadreze în maximum 10% din totalul cheltuielilor eligibile pentru proiectele care prevăd construcții - montaj și în limita a 5% pentru proiectele care prevăd investiții în achiziții simple.</w:t>
      </w:r>
    </w:p>
    <w:p w:rsidR="008D29FE" w:rsidRPr="00227DD0" w:rsidRDefault="008D29FE" w:rsidP="00227DD0">
      <w:pPr>
        <w:widowControl w:val="0"/>
        <w:autoSpaceDE w:val="0"/>
        <w:autoSpaceDN w:val="0"/>
        <w:adjustRightInd w:val="0"/>
        <w:spacing w:line="276" w:lineRule="auto"/>
        <w:ind w:right="570"/>
        <w:jc w:val="both"/>
        <w:rPr>
          <w:rFonts w:eastAsiaTheme="minorHAnsi"/>
          <w:lang w:eastAsia="en-US"/>
        </w:rPr>
      </w:pPr>
      <w:r w:rsidRPr="00227DD0">
        <w:rPr>
          <w:rFonts w:eastAsiaTheme="minorHAnsi"/>
          <w:lang w:eastAsia="en-US"/>
        </w:rPr>
        <w:t xml:space="preserve">Finalizarea proiectului FEADR, presupune ca beneficiarul să finalizeze atât partea de investiție </w:t>
      </w:r>
      <w:r w:rsidRPr="00227DD0">
        <w:rPr>
          <w:rFonts w:eastAsiaTheme="minorHAnsi"/>
          <w:lang w:eastAsia="en-US"/>
        </w:rPr>
        <w:lastRenderedPageBreak/>
        <w:t>suportată prin cheltuieli eligibile, cât și partea de investiție realizată din cheltuieli neeligibile.</w:t>
      </w:r>
    </w:p>
    <w:p w:rsidR="008D29FE" w:rsidRPr="00227DD0" w:rsidRDefault="008D29FE" w:rsidP="00227DD0">
      <w:pPr>
        <w:spacing w:line="276" w:lineRule="auto"/>
        <w:jc w:val="both"/>
        <w:rPr>
          <w:rFonts w:eastAsiaTheme="minorHAnsi"/>
          <w:lang w:eastAsia="en-US"/>
        </w:rPr>
      </w:pPr>
      <w:r w:rsidRPr="00227DD0">
        <w:rPr>
          <w:rFonts w:eastAsiaTheme="minorHAnsi"/>
          <w:lang w:eastAsia="en-US"/>
        </w:rPr>
        <w:t>Cheltuielile neeligibile vor fi suportate integral de către beneficiarul finanțării</w:t>
      </w: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642D6E"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Pr="0019223E"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507F8B"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lastRenderedPageBreak/>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b/>
          <w:u w:val="single"/>
          <w:lang w:eastAsia="en-US"/>
        </w:rPr>
        <w:t>7.  Sele</w:t>
      </w:r>
      <w:r w:rsidR="00C4578C" w:rsidRPr="0019223E">
        <w:rPr>
          <w:rFonts w:eastAsiaTheme="minorHAnsi"/>
          <w:b/>
          <w:u w:val="single"/>
          <w:lang w:eastAsia="en-US"/>
        </w:rPr>
        <w:t>cția proiectelor</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vizează utilizarea energiei regenerabile sau reducerea emisiilor de carbon.</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demostrează caracterul inovant al investiţiei.</w:t>
      </w:r>
    </w:p>
    <w:p w:rsidR="00642D6E" w:rsidRPr="00A17D3F" w:rsidRDefault="00A37EDB" w:rsidP="00A37EDB">
      <w:pPr>
        <w:tabs>
          <w:tab w:val="left" w:pos="150"/>
          <w:tab w:val="left" w:pos="270"/>
        </w:tabs>
        <w:spacing w:line="276" w:lineRule="auto"/>
        <w:jc w:val="both"/>
        <w:rPr>
          <w:lang w:val="en-US"/>
        </w:rPr>
      </w:pPr>
      <w:r w:rsidRPr="00A17D3F">
        <w:rPr>
          <w:lang w:val="en-US"/>
        </w:rPr>
        <w:t>Vor fi selectate proiecte care demonstrează valoarea adăugată a produsului/afacerii.</w:t>
      </w:r>
    </w:p>
    <w:p w:rsidR="00A37EDB" w:rsidRPr="00A17D3F" w:rsidRDefault="00A37EDB" w:rsidP="00A37EDB">
      <w:pPr>
        <w:tabs>
          <w:tab w:val="left" w:pos="150"/>
          <w:tab w:val="left" w:pos="270"/>
        </w:tabs>
        <w:spacing w:line="276" w:lineRule="auto"/>
        <w:jc w:val="both"/>
        <w:rPr>
          <w:lang w:val="en-US"/>
        </w:rPr>
      </w:pPr>
      <w:proofErr w:type="gramStart"/>
      <w:r w:rsidRPr="00A17D3F">
        <w:rPr>
          <w:lang w:val="en-US"/>
        </w:rPr>
        <w:t>Vor avea prioritate proiectele depuse de forme asociative.</w:t>
      </w:r>
      <w:proofErr w:type="gramEnd"/>
    </w:p>
    <w:p w:rsidR="00A37EDB" w:rsidRPr="00A17D3F" w:rsidRDefault="00A37EDB" w:rsidP="00A37EDB">
      <w:pPr>
        <w:tabs>
          <w:tab w:val="left" w:pos="150"/>
          <w:tab w:val="left" w:pos="270"/>
        </w:tabs>
        <w:spacing w:line="276" w:lineRule="auto"/>
        <w:jc w:val="both"/>
        <w:rPr>
          <w:lang w:val="en-US"/>
        </w:rPr>
      </w:pPr>
      <w:r w:rsidRPr="00A17D3F">
        <w:rPr>
          <w:lang w:val="en-US"/>
        </w:rPr>
        <w:t>Vor avea prioritate proiectele care creează locuri de muncă.</w:t>
      </w:r>
    </w:p>
    <w:p w:rsidR="00A37EDB" w:rsidRDefault="00A37EDB" w:rsidP="00A37EDB">
      <w:pPr>
        <w:tabs>
          <w:tab w:val="left" w:pos="150"/>
          <w:tab w:val="left" w:pos="270"/>
        </w:tabs>
        <w:spacing w:line="276" w:lineRule="auto"/>
        <w:jc w:val="both"/>
        <w:rPr>
          <w:lang w:val="en-US"/>
        </w:rPr>
      </w:pPr>
      <w:r w:rsidRPr="00A17D3F">
        <w:rPr>
          <w:lang w:val="en-US"/>
        </w:rPr>
        <w:t>Vor avea prioritate proiectele care demonstrează caracterul integrat al investiţiei exemplu: (producţie + selectare/sortare + ambalare şi etichetare) cu respectarea standardelor de calitate.</w:t>
      </w:r>
    </w:p>
    <w:p w:rsidR="00A37EDB" w:rsidRPr="00A17D3F" w:rsidRDefault="00A37EDB" w:rsidP="00241C20">
      <w:pPr>
        <w:pStyle w:val="ListParagraph"/>
        <w:tabs>
          <w:tab w:val="left" w:pos="270"/>
        </w:tabs>
        <w:spacing w:after="0" w:line="240" w:lineRule="auto"/>
        <w:ind w:left="0"/>
        <w:jc w:val="both"/>
        <w:rPr>
          <w:rFonts w:ascii="Times New Roman" w:hAnsi="Times New Roman"/>
          <w:sz w:val="24"/>
          <w:szCs w:val="24"/>
          <w:lang w:val="en-US"/>
        </w:rPr>
      </w:pPr>
      <w:r w:rsidRPr="00A17D3F">
        <w:rPr>
          <w:rFonts w:ascii="Times New Roman" w:hAnsi="Times New Roman"/>
          <w:sz w:val="24"/>
          <w:szCs w:val="24"/>
          <w:lang w:val="en-US"/>
        </w:rPr>
        <w:t>Vor avea prioritate proiectele care introduc specii noi în cultură.</w:t>
      </w:r>
    </w:p>
    <w:p w:rsidR="0019223E" w:rsidRPr="00A17D3F" w:rsidRDefault="00A37EDB" w:rsidP="00241C20">
      <w:pPr>
        <w:jc w:val="both"/>
        <w:rPr>
          <w:rFonts w:eastAsiaTheme="minorHAnsi"/>
          <w:lang w:eastAsia="en-US"/>
        </w:rPr>
      </w:pPr>
      <w:r w:rsidRPr="00A17D3F">
        <w:rPr>
          <w:lang w:val="en-US"/>
        </w:rPr>
        <w:t xml:space="preserve">Vor avea </w:t>
      </w:r>
      <w:proofErr w:type="gramStart"/>
      <w:r w:rsidRPr="00A17D3F">
        <w:rPr>
          <w:lang w:val="en-US"/>
        </w:rPr>
        <w:t>prioritate  proiecte</w:t>
      </w:r>
      <w:proofErr w:type="gramEnd"/>
      <w:r w:rsidRPr="00A17D3F">
        <w:rPr>
          <w:lang w:val="en-US"/>
        </w:rPr>
        <w:t xml:space="preserve"> ale caror beneficiari directi/indirecti au beneficiat sau vor beneficia de finantare direct sau indirect in calitate de beneficiar final in cadrul masurilor M2/3A si M7/3A din SDL GAL Dobrogea Centrala</w:t>
      </w:r>
    </w:p>
    <w:p w:rsidR="00CE0701" w:rsidRDefault="00CE0701" w:rsidP="00CE0701">
      <w:pPr>
        <w:pStyle w:val="Heading1"/>
        <w:spacing w:before="120" w:after="120"/>
        <w:rPr>
          <w:rFonts w:ascii="Calibri" w:hAnsi="Calibri"/>
          <w:color w:val="000000"/>
          <w:sz w:val="24"/>
        </w:rPr>
      </w:pPr>
      <w:bookmarkStart w:id="0" w:name="_Toc487029129"/>
      <w:bookmarkStart w:id="1" w:name="_Toc488619440"/>
      <w:bookmarkStart w:id="2"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CE0701" w:rsidRPr="002D2CD1" w:rsidRDefault="00CE0701" w:rsidP="00CE0701">
      <w:pPr>
        <w:overflowPunct w:val="0"/>
        <w:autoSpaceDE w:val="0"/>
        <w:autoSpaceDN w:val="0"/>
        <w:adjustRightInd w:val="0"/>
        <w:spacing w:before="120" w:after="120"/>
        <w:textAlignment w:val="baseline"/>
        <w:rPr>
          <w:b/>
        </w:rPr>
      </w:pPr>
      <w:r w:rsidRPr="002D2CD1">
        <w:rPr>
          <w:b/>
        </w:rPr>
        <w:t>Partea I – VERIFICAREA CONFORMITĂȚII DOCUMENTELOR</w:t>
      </w:r>
    </w:p>
    <w:p w:rsidR="00CE0701" w:rsidRPr="002D2CD1" w:rsidRDefault="00CE0701" w:rsidP="00CE0701">
      <w:pPr>
        <w:numPr>
          <w:ilvl w:val="0"/>
          <w:numId w:val="38"/>
        </w:numPr>
        <w:spacing w:before="120" w:after="120"/>
        <w:ind w:left="360"/>
        <w:contextualSpacing/>
        <w:jc w:val="both"/>
        <w:rPr>
          <w:kern w:val="32"/>
        </w:rPr>
      </w:pPr>
      <w:r w:rsidRPr="002D2CD1">
        <w:rPr>
          <w:kern w:val="32"/>
        </w:rPr>
        <w:t>Solicitantul a mai depus pentru verificare această cerere de fi</w:t>
      </w:r>
      <w:r w:rsidR="007D1934">
        <w:rPr>
          <w:kern w:val="32"/>
        </w:rPr>
        <w:t>nanţare în baza aceluiași apel</w:t>
      </w:r>
      <w:r w:rsidRPr="002D2CD1">
        <w:rPr>
          <w:kern w:val="32"/>
        </w:rPr>
        <w:t xml:space="preserve">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CE0701" w:rsidRPr="002D2CD1" w:rsidRDefault="00CE0701" w:rsidP="00CE0701">
      <w:pPr>
        <w:spacing w:before="120" w:after="120"/>
        <w:ind w:firstLine="502"/>
        <w:contextualSpacing/>
        <w:jc w:val="both"/>
        <w:rPr>
          <w:b/>
          <w:i/>
        </w:rPr>
      </w:pPr>
    </w:p>
    <w:p w:rsidR="00CE0701" w:rsidRPr="002D2CD1" w:rsidRDefault="00CE0701" w:rsidP="00CE0701">
      <w:pPr>
        <w:spacing w:before="120" w:after="120"/>
        <w:ind w:firstLine="502"/>
        <w:contextualSpacing/>
        <w:jc w:val="both"/>
        <w:rPr>
          <w:kern w:val="32"/>
        </w:rPr>
      </w:pPr>
      <w:r w:rsidRPr="002D2CD1">
        <w:rPr>
          <w:kern w:val="32"/>
        </w:rPr>
        <w:t>Dacă DA, de câte ori ?</w:t>
      </w:r>
    </w:p>
    <w:p w:rsidR="00CE0701" w:rsidRPr="002D2CD1" w:rsidRDefault="00CE0701" w:rsidP="00CE0701">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CE0701" w:rsidRPr="002D2CD1" w:rsidRDefault="00CE0701" w:rsidP="00CE0701">
      <w:pPr>
        <w:spacing w:before="120" w:after="120"/>
        <w:contextualSpacing/>
        <w:jc w:val="both"/>
        <w:rPr>
          <w:kern w:val="32"/>
        </w:rPr>
      </w:pPr>
    </w:p>
    <w:p w:rsidR="00CE0701" w:rsidRPr="002D2CD1" w:rsidRDefault="00CE0701" w:rsidP="00CE0701">
      <w:pPr>
        <w:spacing w:before="120" w:after="120"/>
        <w:ind w:firstLine="502"/>
        <w:contextualSpacing/>
        <w:jc w:val="both"/>
        <w:rPr>
          <w:kern w:val="32"/>
        </w:rPr>
      </w:pPr>
      <w:r w:rsidRPr="002D2CD1">
        <w:rPr>
          <w:kern w:val="32"/>
        </w:rPr>
        <w:t>Prezenta cerere de finanţare este acceptată pentru verificare ?</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CE0701" w:rsidRPr="002D2CD1" w:rsidRDefault="00CE0701" w:rsidP="00CE0701">
      <w:pPr>
        <w:spacing w:before="120" w:after="120"/>
        <w:contextualSpacing/>
        <w:jc w:val="both"/>
        <w:rPr>
          <w:kern w:val="32"/>
        </w:rPr>
      </w:pPr>
      <w:r w:rsidRPr="002D2CD1">
        <w:rPr>
          <w:kern w:val="32"/>
        </w:rPr>
        <w:t>deoarece aceasta a mai fost depusă de două ori, în baza aceluiași Raport de Selecție</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din data ....     / ....    /....           </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      din data ...     / ...    /......  </w:t>
      </w:r>
    </w:p>
    <w:p w:rsidR="00CE0701" w:rsidRPr="002D2CD1" w:rsidRDefault="00CE0701" w:rsidP="00CE0701">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CE0701" w:rsidRPr="002D2CD1" w:rsidRDefault="00CE0701" w:rsidP="00CE070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i/>
          <w:sz w:val="24"/>
        </w:rPr>
      </w:pPr>
      <w:r w:rsidRPr="002D2CD1">
        <w:rPr>
          <w:sz w:val="24"/>
        </w:rPr>
        <w:t xml:space="preserve">Cererea de finanţare este completată și semnată de solicitant? </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lastRenderedPageBreak/>
        <w:t>Solicitantul a completat lista documentelor anexă obligatorii şi cele impuse de tipul măsurii?</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atașat la Cererea de finanțare toate documentele anexă obligatorii din listă?</w:t>
      </w:r>
    </w:p>
    <w:p w:rsidR="00642D6E" w:rsidRDefault="00CE0701" w:rsidP="00CD4052">
      <w:pPr>
        <w:pStyle w:val="ListParagraph"/>
        <w:spacing w:before="120" w:after="120" w:line="240" w:lineRule="auto"/>
        <w:ind w:left="450"/>
        <w:jc w:val="both"/>
        <w:rPr>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42D6E" w:rsidRPr="002D2CD1" w:rsidRDefault="00642D6E"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electronică a Cererii de finanțare corespunde cu dosarul original pe suport de hârtie?</w:t>
      </w:r>
    </w:p>
    <w:p w:rsidR="00CE070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D281F" w:rsidRPr="002D2CD1" w:rsidRDefault="00CD281F" w:rsidP="00CE0701">
      <w:pPr>
        <w:pStyle w:val="ListParagraph"/>
        <w:spacing w:before="120" w:after="120" w:line="240" w:lineRule="auto"/>
        <w:ind w:left="45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36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coloanele din bugetul indicativ?</w:t>
      </w:r>
    </w:p>
    <w:p w:rsidR="003A5AC3" w:rsidRDefault="003A5AC3" w:rsidP="00CE0701">
      <w:pPr>
        <w:pStyle w:val="ListParagraph"/>
        <w:spacing w:before="120" w:after="120" w:line="240" w:lineRule="auto"/>
        <w:ind w:left="360"/>
        <w:jc w:val="both"/>
        <w:rPr>
          <w:b/>
          <w:i/>
          <w:sz w:val="24"/>
        </w:rPr>
      </w:pPr>
    </w:p>
    <w:p w:rsidR="003A5AC3" w:rsidRDefault="003A5AC3" w:rsidP="00CE0701">
      <w:pPr>
        <w:pStyle w:val="ListParagraph"/>
        <w:spacing w:before="120" w:after="120" w:line="240" w:lineRule="auto"/>
        <w:ind w:left="360"/>
        <w:jc w:val="both"/>
        <w:rPr>
          <w:b/>
          <w:i/>
          <w:sz w:val="24"/>
        </w:rPr>
      </w:pP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CE0701" w:rsidRPr="002D2CD1" w:rsidRDefault="00CE0701" w:rsidP="00CE0701">
      <w:pPr>
        <w:spacing w:before="120" w:after="120"/>
        <w:ind w:left="360" w:firstLine="502"/>
        <w:contextualSpacing/>
        <w:jc w:val="both"/>
        <w:rPr>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pPr>
      <w:r w:rsidRPr="002D2CD1">
        <w:t>Cererea de finanţare este :</w:t>
      </w:r>
    </w:p>
    <w:p w:rsidR="00CE0701" w:rsidRPr="002D2CD1" w:rsidRDefault="00CE0701" w:rsidP="00CE0701">
      <w:pPr>
        <w:spacing w:before="120" w:after="120"/>
        <w:contextualSpacing/>
        <w:jc w:val="both"/>
      </w:pPr>
      <w:r w:rsidRPr="002D2CD1">
        <w:sym w:font="Symbol" w:char="F0FF"/>
      </w:r>
      <w:r w:rsidRPr="002D2CD1">
        <w:t xml:space="preserve"> CONFORMĂ                                    </w:t>
      </w:r>
    </w:p>
    <w:p w:rsidR="00CE0701" w:rsidRPr="002D2CD1" w:rsidRDefault="00CE0701" w:rsidP="00CE0701">
      <w:pPr>
        <w:spacing w:before="120" w:after="120"/>
        <w:contextualSpacing/>
        <w:jc w:val="both"/>
      </w:pPr>
      <w:r w:rsidRPr="002D2CD1">
        <w:sym w:font="Symbol" w:char="F0FF"/>
      </w:r>
      <w:r w:rsidRPr="002D2CD1">
        <w:t xml:space="preserve"> NECONFORMĂ</w:t>
      </w:r>
    </w:p>
    <w:p w:rsidR="00CE0701" w:rsidRPr="002D2CD1" w:rsidRDefault="00CE0701" w:rsidP="00CE0701">
      <w:pPr>
        <w:spacing w:before="120" w:after="120"/>
        <w:contextualSpacing/>
        <w:jc w:val="both"/>
      </w:pPr>
    </w:p>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sidRPr="002D2CD1">
        <w:rPr>
          <w:b/>
        </w:rPr>
        <w:t>Partea a II a - VERIFICAREA ÎNCADRĂRII PROIECTULUI</w:t>
      </w:r>
    </w:p>
    <w:p w:rsidR="00CE0701" w:rsidRPr="002D2CD1" w:rsidRDefault="00CE0701" w:rsidP="00CE0701">
      <w:pPr>
        <w:spacing w:before="120" w:after="120"/>
        <w:contextualSpacing/>
        <w:jc w:val="both"/>
        <w:rPr>
          <w:b/>
          <w:u w:val="single"/>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CE0701" w:rsidRPr="002D2CD1" w:rsidRDefault="00CE0701" w:rsidP="00CE0701">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CE0701" w:rsidRPr="002D2CD1" w:rsidRDefault="00CE0701" w:rsidP="00CE0701">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CE070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lastRenderedPageBreak/>
        <w:t xml:space="preserve">I) Localizarea proiectului de servicii respectă condițiile specificate în Ghidul de implementare?  </w:t>
      </w:r>
    </w:p>
    <w:p w:rsidR="00CE0701" w:rsidRPr="002D2CD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CE0701" w:rsidRPr="002D2CD1" w:rsidRDefault="00CE0701" w:rsidP="00CE0701">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CE0701" w:rsidRPr="002D2CD1" w:rsidRDefault="00CE0701" w:rsidP="00CE0701">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CE070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3A5AC3" w:rsidRDefault="003A5AC3"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CE0701" w:rsidRPr="002D2CD1" w:rsidRDefault="00CE0701" w:rsidP="00CE070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jc w:val="both"/>
              <w:rPr>
                <w:b/>
              </w:rPr>
            </w:pPr>
            <w:r w:rsidRPr="002D2CD1">
              <w:rPr>
                <w:b/>
              </w:rPr>
              <w:t>Tipul de beneficiar promotor al proiectului</w:t>
            </w:r>
          </w:p>
          <w:p w:rsidR="00CE0701" w:rsidRPr="002D2CD1" w:rsidRDefault="00CE0701" w:rsidP="00611D5D">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jc w:val="both"/>
            </w:pPr>
            <w:r w:rsidRPr="002D2CD1">
              <w:t>ONG</w:t>
            </w:r>
          </w:p>
          <w:p w:rsidR="00CE0701" w:rsidRPr="002D2CD1" w:rsidRDefault="00CE0701" w:rsidP="00611D5D">
            <w:pPr>
              <w:jc w:val="both"/>
            </w:pPr>
            <w:r w:rsidRPr="002D2CD1">
              <w:t>GAL</w:t>
            </w:r>
          </w:p>
          <w:p w:rsidR="00CE0701" w:rsidRPr="002D2CD1" w:rsidRDefault="00CE0701" w:rsidP="00611D5D">
            <w:pPr>
              <w:jc w:val="both"/>
            </w:pPr>
            <w:r w:rsidRPr="002D2CD1">
              <w:t>Sector public</w:t>
            </w:r>
          </w:p>
          <w:p w:rsidR="00CE0701" w:rsidRPr="002D2CD1" w:rsidRDefault="00CE0701" w:rsidP="00611D5D">
            <w:pPr>
              <w:jc w:val="both"/>
            </w:pPr>
            <w:r w:rsidRPr="002D2CD1">
              <w:t>IMM</w:t>
            </w:r>
          </w:p>
          <w:p w:rsidR="00CE0701" w:rsidRPr="002D2CD1" w:rsidRDefault="00CE0701" w:rsidP="00611D5D">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Pr="002D2CD1" w:rsidRDefault="00CE0701" w:rsidP="00611D5D">
            <w:pPr>
              <w:jc w:val="center"/>
            </w:pPr>
            <w: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Domeniul/i de intervenție secundar/e</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4315" w:type="dxa"/>
            <w:vMerge w:val="restart"/>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r>
      <w:tr w:rsidR="00CE0701" w:rsidRPr="006723F4" w:rsidTr="00611D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0701" w:rsidRPr="002D2CD1" w:rsidRDefault="00CE0701" w:rsidP="00611D5D">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Numărul de exploatații agricole/beneficiari sprijiniți</w:t>
            </w:r>
          </w:p>
          <w:p w:rsidR="00CE0701" w:rsidRPr="002D2CD1" w:rsidRDefault="00CE0701" w:rsidP="00611D5D">
            <w:pPr>
              <w:contextualSpacing/>
              <w:jc w:val="both"/>
              <w:rPr>
                <w:kern w:val="32"/>
              </w:rPr>
            </w:pPr>
            <w:r w:rsidRPr="002D2CD1">
              <w:rPr>
                <w:kern w:val="32"/>
              </w:rPr>
              <w:t>2A</w:t>
            </w:r>
          </w:p>
          <w:p w:rsidR="00CE0701" w:rsidRPr="002D2CD1" w:rsidRDefault="00CE0701" w:rsidP="00611D5D">
            <w:pPr>
              <w:contextualSpacing/>
              <w:jc w:val="both"/>
              <w:rPr>
                <w:kern w:val="32"/>
              </w:rPr>
            </w:pPr>
            <w:r w:rsidRPr="002D2CD1">
              <w:rPr>
                <w:kern w:val="32"/>
              </w:rPr>
              <w:t>2B</w:t>
            </w:r>
          </w:p>
          <w:p w:rsidR="00CE0701" w:rsidRPr="002D2CD1" w:rsidRDefault="00CE0701" w:rsidP="00611D5D">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Numărul de exploatații agricole care primesc sprijin pentru participarea la sistemele de calitate, la piețele locale și la circuitele de aprovizionare scurte, precum </w:t>
            </w:r>
            <w:r w:rsidRPr="002D2CD1">
              <w:rPr>
                <w:kern w:val="32"/>
              </w:rPr>
              <w:lastRenderedPageBreak/>
              <w:t>și la grupuri/organizații de producători</w:t>
            </w:r>
          </w:p>
          <w:p w:rsidR="00CE0701" w:rsidRPr="002D2CD1" w:rsidRDefault="00CE0701" w:rsidP="00611D5D">
            <w:pPr>
              <w:contextualSpacing/>
              <w:jc w:val="both"/>
              <w:rPr>
                <w:kern w:val="32"/>
              </w:rPr>
            </w:pPr>
            <w:r w:rsidRPr="002D2CD1">
              <w:rPr>
                <w:kern w:val="32"/>
              </w:rPr>
              <w:t>3A</w:t>
            </w:r>
          </w:p>
          <w:p w:rsidR="00CE0701" w:rsidRPr="002D2CD1" w:rsidRDefault="00CE0701" w:rsidP="00611D5D">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lastRenderedPageBreak/>
              <w:t>Suprafață totală agricolă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Suprafață totală forestieră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Investiții Totale (publice+private) </w:t>
            </w:r>
          </w:p>
          <w:p w:rsidR="00CE0701" w:rsidRPr="002D2CD1" w:rsidRDefault="00CE0701" w:rsidP="00611D5D">
            <w:pPr>
              <w:contextualSpacing/>
              <w:jc w:val="both"/>
              <w:rPr>
                <w:kern w:val="32"/>
              </w:rPr>
            </w:pPr>
            <w:r w:rsidRPr="002D2CD1">
              <w:rPr>
                <w:kern w:val="32"/>
              </w:rPr>
              <w:t>5B</w:t>
            </w:r>
          </w:p>
          <w:p w:rsidR="00CE0701" w:rsidRPr="002D2CD1" w:rsidRDefault="00CE0701" w:rsidP="00611D5D">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CE0701" w:rsidRPr="002D2CD1" w:rsidRDefault="00CE0701" w:rsidP="00611D5D">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735"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rPr>
                <w:kern w:val="32"/>
              </w:rPr>
            </w:pP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bl>
    <w:p w:rsidR="00CE0701" w:rsidRDefault="00CE0701" w:rsidP="00CE0701">
      <w:pPr>
        <w:spacing w:before="120" w:after="120"/>
        <w:contextualSpacing/>
        <w:jc w:val="both"/>
        <w:rPr>
          <w:b/>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rPr>
          <w:b/>
        </w:rPr>
      </w:pPr>
      <w:r w:rsidRPr="002D2CD1">
        <w:rPr>
          <w:b/>
        </w:rPr>
        <w:t xml:space="preserve">Proiectul este încadrat corect: </w:t>
      </w:r>
    </w:p>
    <w:p w:rsidR="00CE0701" w:rsidRPr="002D2CD1" w:rsidRDefault="00CE0701" w:rsidP="00CE0701">
      <w:pPr>
        <w:spacing w:before="120" w:after="120"/>
        <w:contextualSpacing/>
        <w:jc w:val="both"/>
        <w:rPr>
          <w:b/>
        </w:rPr>
      </w:pPr>
      <w:r w:rsidRPr="002D2CD1">
        <w:rPr>
          <w:b/>
        </w:rPr>
        <w:sym w:font="Symbol" w:char="F0FF"/>
      </w:r>
      <w:r w:rsidRPr="002D2CD1">
        <w:rPr>
          <w:b/>
        </w:rPr>
        <w:t xml:space="preserve"> DA                                     </w:t>
      </w:r>
    </w:p>
    <w:p w:rsidR="00CE0701" w:rsidRDefault="00CE0701" w:rsidP="00CE0701">
      <w:pPr>
        <w:spacing w:before="120" w:after="120"/>
        <w:contextualSpacing/>
        <w:jc w:val="both"/>
        <w:rPr>
          <w:b/>
        </w:rPr>
      </w:pPr>
      <w:r w:rsidRPr="002D2CD1">
        <w:rPr>
          <w:b/>
        </w:rPr>
        <w:sym w:font="Symbol" w:char="F0FF"/>
      </w:r>
      <w:r w:rsidRPr="002D2CD1">
        <w:rPr>
          <w:b/>
        </w:rPr>
        <w:t xml:space="preserve"> NU</w:t>
      </w:r>
    </w:p>
    <w:p w:rsidR="00BC4127" w:rsidRDefault="00BC4127" w:rsidP="00CE0701">
      <w:pPr>
        <w:spacing w:before="120" w:after="120"/>
        <w:contextualSpacing/>
        <w:jc w:val="both"/>
        <w:rPr>
          <w:b/>
        </w:rPr>
      </w:pPr>
    </w:p>
    <w:p w:rsidR="00BC4127" w:rsidRDefault="00BC4127" w:rsidP="00CE0701">
      <w:pPr>
        <w:spacing w:before="120" w:after="120"/>
        <w:contextualSpacing/>
        <w:jc w:val="both"/>
        <w:rPr>
          <w:b/>
        </w:rPr>
      </w:pPr>
    </w:p>
    <w:p w:rsidR="00BC4127" w:rsidRPr="002D2CD1" w:rsidRDefault="00BC4127" w:rsidP="00BC4127">
      <w:pPr>
        <w:spacing w:before="120" w:after="120"/>
        <w:rPr>
          <w:b/>
        </w:rPr>
      </w:pPr>
      <w:r w:rsidRPr="002D2CD1">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88"/>
        <w:gridCol w:w="531"/>
        <w:gridCol w:w="1041"/>
      </w:tblGrid>
      <w:tr w:rsidR="00BC4127" w:rsidRPr="006723F4" w:rsidTr="00611D5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6723F4" w:rsidTr="00611D5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3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rPr>
            </w:pPr>
            <w:r>
              <w:t>2</w:t>
            </w:r>
            <w:r w:rsidRPr="002D2CD1">
              <w:t xml:space="preserve"> </w:t>
            </w:r>
            <w:r w:rsidRPr="002D2CD1">
              <w:rPr>
                <w:color w:val="000000"/>
              </w:rPr>
              <w:t>Solicitantul are un proiect selectat pentru finanţare în aceeaşi sesiune continu</w:t>
            </w:r>
            <w:r w:rsidRPr="00552D49">
              <w:rPr>
                <w:color w:val="000000"/>
              </w:rPr>
              <w:t>ă</w:t>
            </w:r>
            <w:r w:rsidRPr="002D2CD1">
              <w:rPr>
                <w:color w:val="00000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66"/>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BC4127" w:rsidRPr="002D2CD1" w:rsidRDefault="00BC4127" w:rsidP="00611D5D">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75"/>
        </w:trPr>
        <w:tc>
          <w:tcPr>
            <w:tcW w:w="0" w:type="auto"/>
            <w:tcBorders>
              <w:top w:val="single" w:sz="4" w:space="0" w:color="auto"/>
              <w:left w:val="single" w:sz="4" w:space="0" w:color="auto"/>
              <w:bottom w:val="single" w:sz="4" w:space="0" w:color="auto"/>
              <w:right w:val="single" w:sz="4" w:space="0" w:color="auto"/>
            </w:tcBorders>
            <w:hideMark/>
          </w:tcPr>
          <w:p w:rsidR="00BC4127" w:rsidRDefault="00BC4127" w:rsidP="00611D5D">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412201" w:rsidTr="00611D5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C4127" w:rsidRPr="002D2CD1" w:rsidRDefault="00BC4127" w:rsidP="00611D5D">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r>
      <w:tr w:rsidR="00BC4127" w:rsidRPr="006723F4" w:rsidTr="00611D5D">
        <w:trPr>
          <w:trHeight w:val="31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BC4127" w:rsidRPr="002D2CD1" w:rsidRDefault="00BC4127" w:rsidP="00611D5D">
            <w:pPr>
              <w:pStyle w:val="ListParagraph"/>
              <w:shd w:val="clear" w:color="auto" w:fill="FFFFFF"/>
              <w:tabs>
                <w:tab w:val="left" w:pos="284"/>
              </w:tabs>
              <w:spacing w:before="120" w:after="120"/>
              <w:jc w:val="both"/>
              <w:rPr>
                <w:sz w:val="24"/>
              </w:rPr>
            </w:pPr>
            <w:r w:rsidRPr="002D2CD1">
              <w:rPr>
                <w:sz w:val="24"/>
              </w:rPr>
              <w:t xml:space="preserve">sau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t>9</w:t>
            </w:r>
            <w:r w:rsidRPr="002D2CD1">
              <w:t xml:space="preserve">.1 Solicitantul  a închis aceeași activitate sau o activitate similară în Spațiul Economic European în cei doi ani care au precedat depunerea cererii sale pentru acordarea de ajutoare regionale de investiții </w:t>
            </w:r>
          </w:p>
          <w:p w:rsidR="00BC4127" w:rsidRPr="002D2CD1" w:rsidRDefault="00BC4127" w:rsidP="00611D5D">
            <w:pPr>
              <w:spacing w:before="120" w:after="120"/>
              <w:jc w:val="both"/>
            </w:pPr>
            <w:r w:rsidRPr="002D2CD1">
              <w:t>sau</w:t>
            </w:r>
          </w:p>
          <w:p w:rsidR="00BC4127" w:rsidRPr="002D2CD1" w:rsidRDefault="00BC4127" w:rsidP="00611D5D">
            <w:pPr>
              <w:pStyle w:val="ListParagraph"/>
              <w:shd w:val="clear" w:color="auto" w:fill="FFFFFF"/>
              <w:tabs>
                <w:tab w:val="left" w:pos="284"/>
              </w:tabs>
              <w:spacing w:before="120" w:after="120"/>
              <w:ind w:left="0"/>
              <w:jc w:val="both"/>
              <w:rPr>
                <w:i/>
                <w:sz w:val="24"/>
              </w:rPr>
            </w:pPr>
            <w:r>
              <w:rPr>
                <w:sz w:val="24"/>
              </w:rPr>
              <w:lastRenderedPageBreak/>
              <w:t>9</w:t>
            </w:r>
            <w:r w:rsidRPr="002D2CD1">
              <w:rPr>
                <w:sz w:val="24"/>
              </w:rPr>
              <w:t>.2.Solicitantul,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BC4127" w:rsidRPr="002D2CD1" w:rsidRDefault="00BC4127" w:rsidP="00611D5D">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c>
          <w:tcPr>
            <w:tcW w:w="0" w:type="auto"/>
            <w:gridSpan w:val="3"/>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295"/>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Default="00BC4127" w:rsidP="00611D5D">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BC4127" w:rsidRPr="002D2CD1" w:rsidRDefault="00BC4127" w:rsidP="00611D5D">
            <w:pPr>
              <w:spacing w:before="120" w:after="120"/>
              <w:jc w:val="both"/>
              <w:rPr>
                <w:i/>
              </w:rPr>
            </w:pPr>
            <w:r>
              <w:rPr>
                <w:i/>
              </w:rPr>
              <w:t xml:space="preserve">Nu se aplică pentru proiectele </w:t>
            </w:r>
            <w:r w:rsidRPr="002D2CD1">
              <w:rPr>
                <w:i/>
                <w:lang w:val="en-US"/>
              </w:rPr>
              <w:t>cu obiective care se încadrează în prevederile art. 19, alin.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552D49" w:rsidRDefault="00BC4127" w:rsidP="00611D5D">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C4127" w:rsidRPr="002D2CD1" w:rsidRDefault="00BC4127" w:rsidP="00611D5D">
            <w:pPr>
              <w:pStyle w:val="NormalWeb"/>
              <w:spacing w:before="120" w:after="120"/>
              <w:rPr>
                <w:rFonts w:ascii="Calibri" w:hAnsi="Calibri"/>
                <w:b/>
                <w:i/>
                <w:lang w:val="ro-RO"/>
              </w:rPr>
            </w:pPr>
            <w:r w:rsidRPr="002D2CD1">
              <w:rPr>
                <w:rFonts w:ascii="Calibri" w:hAnsi="Calibri"/>
                <w:b/>
                <w:i/>
                <w:lang w:val="ro-RO"/>
              </w:rPr>
              <w:t>Secțiuni specifice</w:t>
            </w: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024"/>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lastRenderedPageBreak/>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hd w:val="clear" w:color="auto" w:fill="FFFFFF"/>
              <w:spacing w:before="120" w:after="120"/>
              <w:jc w:val="both"/>
            </w:pPr>
            <w:r w:rsidRPr="002D2CD1">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BC4127" w:rsidRPr="002D2CD1" w:rsidRDefault="00BC4127" w:rsidP="00611D5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r>
    </w:tbl>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Pr>
          <w:b/>
        </w:rPr>
        <w:t>CRITERII DE SELECTIE</w:t>
      </w:r>
    </w:p>
    <w:p w:rsidR="00435983" w:rsidRPr="0019223E" w:rsidRDefault="00435983" w:rsidP="0019223E">
      <w:pPr>
        <w:jc w:val="both"/>
        <w:rPr>
          <w:rFonts w:eastAsiaTheme="minorHAnsi"/>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C256BA" w:rsidRPr="0019223E" w:rsidTr="00E83905">
        <w:tc>
          <w:tcPr>
            <w:tcW w:w="562"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Nr. crt</w:t>
            </w:r>
          </w:p>
        </w:tc>
        <w:tc>
          <w:tcPr>
            <w:tcW w:w="2246"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Principii de selecție</w:t>
            </w:r>
          </w:p>
        </w:tc>
        <w:tc>
          <w:tcPr>
            <w:tcW w:w="4860"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Criterii de selecție</w:t>
            </w:r>
          </w:p>
        </w:tc>
        <w:tc>
          <w:tcPr>
            <w:tcW w:w="810" w:type="dxa"/>
            <w:shd w:val="clear" w:color="auto" w:fill="EEECE1"/>
            <w:vAlign w:val="center"/>
          </w:tcPr>
          <w:p w:rsidR="00C256BA" w:rsidRPr="00E83905" w:rsidRDefault="00C256BA" w:rsidP="00E83905">
            <w:pPr>
              <w:autoSpaceDE w:val="0"/>
              <w:autoSpaceDN w:val="0"/>
              <w:adjustRightInd w:val="0"/>
              <w:ind w:right="-108"/>
              <w:jc w:val="both"/>
              <w:rPr>
                <w:rFonts w:eastAsia="Calibri"/>
                <w:iCs/>
                <w:color w:val="000000"/>
                <w:sz w:val="20"/>
                <w:szCs w:val="20"/>
                <w:lang w:eastAsia="en-US"/>
              </w:rPr>
            </w:pPr>
            <w:r w:rsidRPr="00E83905">
              <w:rPr>
                <w:rFonts w:eastAsia="Calibri"/>
                <w:iCs/>
                <w:color w:val="000000"/>
                <w:sz w:val="20"/>
                <w:szCs w:val="20"/>
                <w:lang w:eastAsia="en-US"/>
              </w:rPr>
              <w:t>Punctaj</w:t>
            </w:r>
          </w:p>
        </w:tc>
        <w:tc>
          <w:tcPr>
            <w:tcW w:w="1710" w:type="dxa"/>
            <w:shd w:val="clear" w:color="auto" w:fill="EEECE1"/>
          </w:tcPr>
          <w:p w:rsidR="00C256BA" w:rsidRPr="0019223E" w:rsidRDefault="00C256BA" w:rsidP="00C256BA">
            <w:pPr>
              <w:autoSpaceDE w:val="0"/>
              <w:autoSpaceDN w:val="0"/>
              <w:adjustRightInd w:val="0"/>
              <w:ind w:right="456"/>
              <w:jc w:val="both"/>
              <w:rPr>
                <w:rFonts w:eastAsia="Calibri"/>
                <w:iCs/>
                <w:color w:val="000000"/>
                <w:lang w:eastAsia="en-US"/>
              </w:rPr>
            </w:pPr>
            <w:r>
              <w:rPr>
                <w:rFonts w:eastAsia="Calibri"/>
                <w:iCs/>
                <w:color w:val="000000"/>
                <w:lang w:eastAsia="en-US"/>
              </w:rPr>
              <w:t>observatii</w:t>
            </w:r>
          </w:p>
        </w:tc>
      </w:tr>
      <w:tr w:rsidR="00A37EDB" w:rsidRPr="0019223E" w:rsidTr="00E83905">
        <w:tc>
          <w:tcPr>
            <w:tcW w:w="562" w:type="dxa"/>
            <w:shd w:val="clear" w:color="auto" w:fill="auto"/>
            <w:vAlign w:val="center"/>
          </w:tcPr>
          <w:p w:rsidR="00A37EDB" w:rsidRPr="0019223E" w:rsidRDefault="00A37EDB" w:rsidP="0019223E">
            <w:pPr>
              <w:autoSpaceDE w:val="0"/>
              <w:autoSpaceDN w:val="0"/>
              <w:adjustRightInd w:val="0"/>
              <w:jc w:val="both"/>
              <w:rPr>
                <w:rFonts w:eastAsia="Calibri"/>
                <w:iCs/>
                <w:color w:val="000000"/>
                <w:lang w:eastAsia="en-US"/>
              </w:rPr>
            </w:pPr>
            <w:r>
              <w:rPr>
                <w:rFonts w:eastAsia="Calibri"/>
                <w:iCs/>
                <w:color w:val="000000"/>
                <w:lang w:eastAsia="en-US"/>
              </w:rPr>
              <w:t>1</w:t>
            </w:r>
          </w:p>
        </w:tc>
        <w:tc>
          <w:tcPr>
            <w:tcW w:w="2246" w:type="dxa"/>
            <w:shd w:val="clear" w:color="auto" w:fill="auto"/>
            <w:vAlign w:val="center"/>
          </w:tcPr>
          <w:p w:rsidR="00A37EDB" w:rsidRPr="00A34B5E" w:rsidRDefault="00A37EDB" w:rsidP="0019223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A37EDB" w:rsidRPr="0019223E"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Proiectele propun investitii/achizitii care prevad reducerea emisiilor de carbon</w:t>
            </w:r>
          </w:p>
        </w:tc>
        <w:tc>
          <w:tcPr>
            <w:tcW w:w="810" w:type="dxa"/>
            <w:shd w:val="clear" w:color="auto" w:fill="auto"/>
            <w:vAlign w:val="center"/>
          </w:tcPr>
          <w:p w:rsidR="00A37EDB" w:rsidRPr="0019223E" w:rsidRDefault="0015218B" w:rsidP="0019223E">
            <w:pPr>
              <w:autoSpaceDE w:val="0"/>
              <w:autoSpaceDN w:val="0"/>
              <w:adjustRightInd w:val="0"/>
              <w:jc w:val="both"/>
              <w:rPr>
                <w:rFonts w:eastAsia="Calibri"/>
                <w:iCs/>
                <w:color w:val="000000"/>
                <w:lang w:eastAsia="en-US"/>
              </w:rPr>
            </w:pPr>
            <w:r>
              <w:rPr>
                <w:rFonts w:eastAsia="Calibri"/>
                <w:iCs/>
                <w:color w:val="000000"/>
                <w:lang w:eastAsia="en-US"/>
              </w:rPr>
              <w:t>5</w:t>
            </w:r>
            <w:r w:rsidR="00CD281F">
              <w:rPr>
                <w:rFonts w:eastAsia="Calibri"/>
                <w:iCs/>
                <w:color w:val="000000"/>
                <w:lang w:eastAsia="en-US"/>
              </w:rPr>
              <w:t xml:space="preserve"> p</w:t>
            </w:r>
          </w:p>
        </w:tc>
        <w:tc>
          <w:tcPr>
            <w:tcW w:w="1710" w:type="dxa"/>
            <w:shd w:val="clear" w:color="auto" w:fill="auto"/>
          </w:tcPr>
          <w:p w:rsidR="00A37EDB" w:rsidRDefault="005F55E0" w:rsidP="005F55E0">
            <w:pPr>
              <w:rPr>
                <w:rFonts w:eastAsia="Calibri"/>
                <w:iCs/>
                <w:color w:val="000000"/>
                <w:lang w:eastAsia="en-US"/>
              </w:rPr>
            </w:pPr>
            <w:r w:rsidRPr="00CC5F6C">
              <w:rPr>
                <w:iCs/>
              </w:rPr>
              <w:t>Document verificat:</w:t>
            </w:r>
            <w:r>
              <w:rPr>
                <w:iCs/>
              </w:rPr>
              <w:t xml:space="preserve"> SF, </w:t>
            </w:r>
            <w:r w:rsidR="00733F59">
              <w:rPr>
                <w:iCs/>
              </w:rPr>
              <w:t xml:space="preserve">PT </w:t>
            </w:r>
            <w:r>
              <w:rPr>
                <w:iCs/>
              </w:rPr>
              <w:t>cererea de finantare</w:t>
            </w:r>
            <w:r w:rsidR="00A17D3F">
              <w:rPr>
                <w:iCs/>
              </w:rPr>
              <w:t>, alte doc relevante</w:t>
            </w:r>
            <w:r>
              <w:rPr>
                <w:iCs/>
              </w:rPr>
              <w:t>.</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2</w:t>
            </w:r>
          </w:p>
        </w:tc>
        <w:tc>
          <w:tcPr>
            <w:tcW w:w="2246" w:type="dxa"/>
            <w:shd w:val="clear" w:color="auto" w:fill="auto"/>
            <w:vAlign w:val="center"/>
          </w:tcPr>
          <w:p w:rsidR="005F55E0" w:rsidRDefault="005F55E0" w:rsidP="00A7366B">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5F55E0" w:rsidRPr="00AA1CEA" w:rsidRDefault="005F55E0" w:rsidP="00A7366B">
            <w:pPr>
              <w:autoSpaceDE w:val="0"/>
              <w:autoSpaceDN w:val="0"/>
              <w:adjustRightInd w:val="0"/>
              <w:jc w:val="both"/>
              <w:rPr>
                <w:rFonts w:eastAsia="Calibri"/>
                <w:lang w:eastAsia="en-US"/>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w:t>
            </w:r>
            <w:r w:rsidR="005F55E0">
              <w:rPr>
                <w:rFonts w:eastAsia="Calibri"/>
                <w:iCs/>
                <w:color w:val="000000"/>
                <w:lang w:eastAsia="en-US"/>
              </w:rPr>
              <w:t xml:space="preserve"> p</w:t>
            </w:r>
          </w:p>
        </w:tc>
        <w:tc>
          <w:tcPr>
            <w:tcW w:w="1710" w:type="dxa"/>
            <w:shd w:val="clear" w:color="auto" w:fill="auto"/>
          </w:tcPr>
          <w:p w:rsidR="005F55E0" w:rsidRPr="00CC5F6C" w:rsidRDefault="005F55E0" w:rsidP="00A7366B">
            <w:pPr>
              <w:rPr>
                <w:iCs/>
              </w:rPr>
            </w:pPr>
            <w:r w:rsidRPr="00CC5F6C">
              <w:rPr>
                <w:iCs/>
              </w:rPr>
              <w:t>Documente verificate:</w:t>
            </w:r>
          </w:p>
          <w:p w:rsidR="005F55E0" w:rsidRDefault="00733F59" w:rsidP="00A7366B">
            <w:pPr>
              <w:autoSpaceDE w:val="0"/>
              <w:autoSpaceDN w:val="0"/>
              <w:adjustRightInd w:val="0"/>
              <w:ind w:right="456"/>
              <w:jc w:val="both"/>
              <w:rPr>
                <w:rFonts w:eastAsia="Calibri"/>
                <w:iCs/>
                <w:color w:val="000000"/>
                <w:lang w:eastAsia="en-US"/>
              </w:rPr>
            </w:pPr>
            <w:r>
              <w:rPr>
                <w:iCs/>
              </w:rPr>
              <w:t xml:space="preserve"> SF,</w:t>
            </w:r>
            <w:r w:rsidR="00ED6353">
              <w:rPr>
                <w:iCs/>
              </w:rPr>
              <w:t xml:space="preserve"> </w:t>
            </w:r>
            <w:r w:rsidR="005F55E0">
              <w:rPr>
                <w:iCs/>
              </w:rPr>
              <w:t>se verifica descrierea actiunii inovatoare</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3</w:t>
            </w:r>
          </w:p>
        </w:tc>
        <w:tc>
          <w:tcPr>
            <w:tcW w:w="2246" w:type="dxa"/>
            <w:shd w:val="clear" w:color="auto" w:fill="auto"/>
            <w:vAlign w:val="center"/>
          </w:tcPr>
          <w:p w:rsidR="005F55E0" w:rsidRDefault="005F55E0" w:rsidP="00A7366B">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5F55E0" w:rsidRPr="00CC5F6C" w:rsidRDefault="005F55E0" w:rsidP="00A7366B">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 p</w:t>
            </w:r>
          </w:p>
        </w:tc>
        <w:tc>
          <w:tcPr>
            <w:tcW w:w="1710" w:type="dxa"/>
            <w:shd w:val="clear" w:color="auto" w:fill="auto"/>
          </w:tcPr>
          <w:p w:rsidR="005F55E0" w:rsidRPr="00CC5F6C" w:rsidRDefault="005F55E0" w:rsidP="005F55E0">
            <w:pPr>
              <w:rPr>
                <w:iCs/>
              </w:rPr>
            </w:pPr>
            <w:r w:rsidRPr="00CC5F6C">
              <w:rPr>
                <w:iCs/>
              </w:rPr>
              <w:t>Documente verificate:</w:t>
            </w:r>
          </w:p>
          <w:p w:rsidR="005F55E0" w:rsidRPr="00CC5F6C" w:rsidRDefault="005F55E0" w:rsidP="005F55E0">
            <w:pPr>
              <w:rPr>
                <w:iCs/>
              </w:rPr>
            </w:pPr>
            <w:r>
              <w:rPr>
                <w:iCs/>
              </w:rPr>
              <w:t xml:space="preserve"> SF, se verifica performanta economico -</w:t>
            </w:r>
            <w:r>
              <w:rPr>
                <w:iCs/>
              </w:rPr>
              <w:lastRenderedPageBreak/>
              <w:t>financiara</w:t>
            </w:r>
          </w:p>
        </w:tc>
      </w:tr>
      <w:tr w:rsidR="00C256BA" w:rsidRPr="0019223E" w:rsidTr="00E83905">
        <w:tc>
          <w:tcPr>
            <w:tcW w:w="562" w:type="dxa"/>
            <w:shd w:val="clear" w:color="auto" w:fill="auto"/>
            <w:vAlign w:val="center"/>
          </w:tcPr>
          <w:p w:rsidR="00C256BA"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4</w:t>
            </w:r>
          </w:p>
        </w:tc>
        <w:tc>
          <w:tcPr>
            <w:tcW w:w="2246" w:type="dxa"/>
            <w:shd w:val="clear" w:color="auto" w:fill="auto"/>
            <w:vAlign w:val="center"/>
          </w:tcPr>
          <w:p w:rsidR="00C256BA" w:rsidRPr="0019223E" w:rsidRDefault="00C256BA" w:rsidP="0019223E">
            <w:pPr>
              <w:autoSpaceDE w:val="0"/>
              <w:autoSpaceDN w:val="0"/>
              <w:adjustRightInd w:val="0"/>
              <w:jc w:val="both"/>
              <w:rPr>
                <w:rFonts w:eastAsia="Calibri"/>
                <w:iCs/>
                <w:color w:val="000000"/>
                <w:lang w:eastAsia="en-US"/>
              </w:rPr>
            </w:pPr>
            <w:r>
              <w:t>C</w:t>
            </w:r>
            <w:r w:rsidRPr="00AA1CEA">
              <w:t>rearea a cel puțin un loc de muncă cu normă întreagă pe o perioadă de cel puțin 12 luni</w:t>
            </w:r>
            <w:r w:rsidR="000B2F27">
              <w:t xml:space="preserve"> </w:t>
            </w:r>
            <w:r w:rsidR="000B2F27">
              <w:rPr>
                <w:rFonts w:eastAsia="Calibri"/>
                <w:lang w:eastAsia="en-US"/>
              </w:rPr>
              <w:t>dupa finalizarea perioadei de implementare.</w:t>
            </w:r>
          </w:p>
        </w:tc>
        <w:tc>
          <w:tcPr>
            <w:tcW w:w="4860" w:type="dxa"/>
            <w:shd w:val="clear" w:color="auto" w:fill="auto"/>
            <w:vAlign w:val="center"/>
          </w:tcPr>
          <w:p w:rsidR="00C256BA" w:rsidRDefault="00C256BA" w:rsidP="0019223E">
            <w:pPr>
              <w:autoSpaceDE w:val="0"/>
              <w:autoSpaceDN w:val="0"/>
              <w:adjustRightInd w:val="0"/>
              <w:jc w:val="both"/>
              <w:rPr>
                <w:rFonts w:eastAsia="Calibri"/>
                <w:lang w:eastAsia="en-US"/>
              </w:rPr>
            </w:pPr>
            <w:r w:rsidRPr="00AA1CEA">
              <w:rPr>
                <w:rFonts w:eastAsia="Calibri"/>
                <w:lang w:eastAsia="en-US"/>
              </w:rPr>
              <w:t>Proiecte care își propun crearea a cel puțin un loc de muncă pe o perioadă de cel puțin 12 luni</w:t>
            </w:r>
            <w:r w:rsidR="006C58EF">
              <w:rPr>
                <w:rFonts w:eastAsia="Calibri"/>
                <w:lang w:eastAsia="en-US"/>
              </w:rPr>
              <w:t xml:space="preserve"> dupa finalizarea perioadei de implementare.</w:t>
            </w:r>
          </w:p>
          <w:p w:rsidR="00C256BA" w:rsidRDefault="00C256BA" w:rsidP="0019223E">
            <w:pPr>
              <w:autoSpaceDE w:val="0"/>
              <w:autoSpaceDN w:val="0"/>
              <w:adjustRightInd w:val="0"/>
              <w:jc w:val="both"/>
              <w:rPr>
                <w:rFonts w:eastAsia="Calibri"/>
                <w:lang w:eastAsia="en-US"/>
              </w:rPr>
            </w:pPr>
          </w:p>
          <w:p w:rsidR="00C256BA" w:rsidRPr="0019223E" w:rsidRDefault="00C256BA" w:rsidP="0019223E">
            <w:pPr>
              <w:autoSpaceDE w:val="0"/>
              <w:autoSpaceDN w:val="0"/>
              <w:adjustRightInd w:val="0"/>
              <w:jc w:val="both"/>
              <w:rPr>
                <w:rFonts w:eastAsia="Calibri"/>
                <w:iCs/>
                <w:color w:val="000000"/>
                <w:lang w:eastAsia="en-US"/>
              </w:rPr>
            </w:pPr>
            <w:r w:rsidRPr="00AA1CEA">
              <w:rPr>
                <w:rFonts w:eastAsia="Calibri"/>
                <w:lang w:eastAsia="en-US"/>
              </w:rPr>
              <w:t>Proiecte care își propun crearea a cel puțin 2 locuri de muncă, pe o perioadă de cel puțin 12 luni</w:t>
            </w:r>
            <w:r w:rsidR="006C58EF">
              <w:rPr>
                <w:rFonts w:eastAsia="Calibri"/>
                <w:lang w:eastAsia="en-US"/>
              </w:rPr>
              <w:t xml:space="preserve"> dupa finalizarea perioadei de implementare</w:t>
            </w:r>
            <w:r w:rsidRPr="00AA1CEA">
              <w:rPr>
                <w:rFonts w:eastAsia="Calibri"/>
                <w:lang w:eastAsia="en-US"/>
              </w:rPr>
              <w:t>.</w:t>
            </w:r>
          </w:p>
        </w:tc>
        <w:tc>
          <w:tcPr>
            <w:tcW w:w="810" w:type="dxa"/>
            <w:shd w:val="clear" w:color="auto" w:fill="auto"/>
            <w:vAlign w:val="center"/>
          </w:tcPr>
          <w:p w:rsidR="00C256BA"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20</w:t>
            </w:r>
            <w:r w:rsidR="00C256BA">
              <w:rPr>
                <w:rFonts w:eastAsia="Calibri"/>
                <w:iCs/>
                <w:color w:val="000000"/>
                <w:lang w:eastAsia="en-US"/>
              </w:rPr>
              <w:t xml:space="preserve"> p</w:t>
            </w:r>
          </w:p>
          <w:p w:rsidR="00C256BA" w:rsidRDefault="00C256BA" w:rsidP="0019223E">
            <w:pPr>
              <w:autoSpaceDE w:val="0"/>
              <w:autoSpaceDN w:val="0"/>
              <w:adjustRightInd w:val="0"/>
              <w:jc w:val="both"/>
              <w:rPr>
                <w:rFonts w:eastAsia="Calibri"/>
                <w:iCs/>
                <w:color w:val="000000"/>
                <w:lang w:eastAsia="en-US"/>
              </w:rPr>
            </w:pPr>
          </w:p>
          <w:p w:rsidR="00C256BA" w:rsidRPr="0019223E" w:rsidRDefault="00C256BA" w:rsidP="001A0027">
            <w:pPr>
              <w:autoSpaceDE w:val="0"/>
              <w:autoSpaceDN w:val="0"/>
              <w:adjustRightInd w:val="0"/>
              <w:jc w:val="both"/>
              <w:rPr>
                <w:rFonts w:eastAsia="Calibri"/>
                <w:iCs/>
                <w:color w:val="000000"/>
                <w:lang w:eastAsia="en-US"/>
              </w:rPr>
            </w:pPr>
            <w:r>
              <w:rPr>
                <w:rFonts w:eastAsia="Calibri"/>
                <w:iCs/>
                <w:color w:val="000000"/>
                <w:lang w:eastAsia="en-US"/>
              </w:rPr>
              <w:t>2</w:t>
            </w:r>
            <w:r w:rsidR="00C02068">
              <w:rPr>
                <w:rFonts w:eastAsia="Calibri"/>
                <w:iCs/>
                <w:color w:val="000000"/>
                <w:lang w:eastAsia="en-US"/>
              </w:rPr>
              <w:t>5</w:t>
            </w:r>
            <w:r>
              <w:rPr>
                <w:rFonts w:eastAsia="Calibri"/>
                <w:iCs/>
                <w:color w:val="000000"/>
                <w:lang w:eastAsia="en-US"/>
              </w:rPr>
              <w:t xml:space="preserve"> p</w:t>
            </w:r>
          </w:p>
        </w:tc>
        <w:tc>
          <w:tcPr>
            <w:tcW w:w="1710" w:type="dxa"/>
          </w:tcPr>
          <w:p w:rsidR="00CB2A6B" w:rsidRPr="00CC5F6C" w:rsidRDefault="00CB2A6B" w:rsidP="00E83905">
            <w:pPr>
              <w:rPr>
                <w:iCs/>
              </w:rPr>
            </w:pPr>
            <w:r w:rsidRPr="00CC5F6C">
              <w:rPr>
                <w:iCs/>
              </w:rPr>
              <w:t>Document verificat:</w:t>
            </w:r>
          </w:p>
          <w:p w:rsidR="00CB2A6B" w:rsidRDefault="00ED6353" w:rsidP="00E83905">
            <w:pPr>
              <w:rPr>
                <w:iCs/>
              </w:rPr>
            </w:pPr>
            <w:r>
              <w:rPr>
                <w:iCs/>
              </w:rPr>
              <w:t>SF, cererea de finantare, angajament beneficiar.</w:t>
            </w:r>
          </w:p>
          <w:p w:rsidR="00CB2A6B" w:rsidRDefault="00CB2A6B" w:rsidP="00E83905">
            <w:pPr>
              <w:tabs>
                <w:tab w:val="left" w:pos="1584"/>
              </w:tabs>
              <w:autoSpaceDE w:val="0"/>
              <w:autoSpaceDN w:val="0"/>
              <w:adjustRightInd w:val="0"/>
              <w:jc w:val="both"/>
              <w:rPr>
                <w:rFonts w:eastAsia="Calibri"/>
                <w:iCs/>
                <w:color w:val="000000"/>
                <w:lang w:eastAsia="en-US"/>
              </w:rPr>
            </w:pPr>
            <w:r>
              <w:rPr>
                <w:iCs/>
              </w:rPr>
              <w:t>Se verifica documentu</w:t>
            </w:r>
            <w:r w:rsidR="00733F59">
              <w:rPr>
                <w:iCs/>
              </w:rPr>
              <w:t>l</w:t>
            </w:r>
            <w:r>
              <w:rPr>
                <w:iCs/>
              </w:rPr>
              <w:t xml:space="preserve"> din REVISAL</w:t>
            </w:r>
          </w:p>
        </w:tc>
      </w:tr>
      <w:tr w:rsidR="00031CD4" w:rsidRPr="0019223E" w:rsidTr="00E83905">
        <w:tc>
          <w:tcPr>
            <w:tcW w:w="562" w:type="dxa"/>
            <w:shd w:val="clear" w:color="auto" w:fill="auto"/>
            <w:vAlign w:val="center"/>
          </w:tcPr>
          <w:p w:rsidR="00031CD4"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5</w:t>
            </w:r>
          </w:p>
        </w:tc>
        <w:tc>
          <w:tcPr>
            <w:tcW w:w="2246"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Principiul apartenenţei la formele asociative </w:t>
            </w:r>
            <w:r w:rsidRPr="00435983">
              <w:rPr>
                <w:rFonts w:eastAsiaTheme="minorHAnsi"/>
              </w:rPr>
              <w:t>sau iniţiază o formă asociativă în teritoriu</w:t>
            </w:r>
            <w:r w:rsidRPr="0019223E">
              <w:rPr>
                <w:rFonts w:eastAsia="Calibri"/>
                <w:iCs/>
                <w:color w:val="000000"/>
                <w:lang w:eastAsia="en-US"/>
              </w:rPr>
              <w:t xml:space="preserve"> GAL</w:t>
            </w:r>
          </w:p>
        </w:tc>
        <w:tc>
          <w:tcPr>
            <w:tcW w:w="486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Solicitantul se angajează ca până la solicitarea celei de-a doua tranșe de plată să se înscrie într-o formă asociativă </w:t>
            </w:r>
            <w:r>
              <w:rPr>
                <w:rFonts w:eastAsia="Calibri"/>
                <w:iCs/>
                <w:color w:val="000000"/>
                <w:lang w:eastAsia="en-US"/>
              </w:rPr>
              <w:t>sau sa initieze o forma asociativa</w:t>
            </w:r>
          </w:p>
        </w:tc>
        <w:tc>
          <w:tcPr>
            <w:tcW w:w="810" w:type="dxa"/>
            <w:shd w:val="clear" w:color="auto" w:fill="auto"/>
          </w:tcPr>
          <w:p w:rsidR="00031CD4" w:rsidRPr="0019223E" w:rsidRDefault="00FA217C" w:rsidP="00A7366B">
            <w:pPr>
              <w:autoSpaceDE w:val="0"/>
              <w:autoSpaceDN w:val="0"/>
              <w:adjustRightInd w:val="0"/>
              <w:jc w:val="both"/>
              <w:rPr>
                <w:rFonts w:eastAsia="Calibri"/>
                <w:iCs/>
                <w:color w:val="000000"/>
                <w:lang w:eastAsia="en-US"/>
              </w:rPr>
            </w:pPr>
            <w:r>
              <w:rPr>
                <w:rFonts w:eastAsia="Calibri"/>
                <w:iCs/>
                <w:color w:val="000000"/>
                <w:lang w:eastAsia="en-US"/>
              </w:rPr>
              <w:t>10</w:t>
            </w:r>
            <w:r w:rsidR="00031CD4" w:rsidRPr="0019223E">
              <w:rPr>
                <w:rFonts w:eastAsia="Calibri"/>
                <w:iCs/>
                <w:color w:val="000000"/>
                <w:lang w:eastAsia="en-US"/>
              </w:rPr>
              <w:t xml:space="preserve"> p</w:t>
            </w:r>
          </w:p>
        </w:tc>
        <w:tc>
          <w:tcPr>
            <w:tcW w:w="1710" w:type="dxa"/>
          </w:tcPr>
          <w:p w:rsidR="00031CD4" w:rsidRPr="00733F59" w:rsidRDefault="00031CD4" w:rsidP="00733F59">
            <w:pPr>
              <w:rPr>
                <w:iCs/>
              </w:rPr>
            </w:pPr>
            <w:r w:rsidRPr="00CC5F6C">
              <w:rPr>
                <w:iCs/>
              </w:rPr>
              <w:t>Documente verificate:</w:t>
            </w:r>
            <w:r>
              <w:rPr>
                <w:iCs/>
              </w:rPr>
              <w:t xml:space="preserve"> SF, descriere forma asociativa</w:t>
            </w:r>
            <w:r w:rsidR="00733F59">
              <w:rPr>
                <w:iCs/>
              </w:rPr>
              <w:t>, doc doveditoare</w:t>
            </w:r>
          </w:p>
        </w:tc>
      </w:tr>
      <w:tr w:rsidR="00CB2A6B" w:rsidRPr="0019223E" w:rsidTr="00E83905">
        <w:tc>
          <w:tcPr>
            <w:tcW w:w="562" w:type="dxa"/>
            <w:shd w:val="clear" w:color="auto" w:fill="auto"/>
            <w:vAlign w:val="center"/>
          </w:tcPr>
          <w:p w:rsidR="00CB2A6B"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6</w:t>
            </w:r>
          </w:p>
        </w:tc>
        <w:tc>
          <w:tcPr>
            <w:tcW w:w="2246" w:type="dxa"/>
            <w:shd w:val="clear" w:color="auto" w:fill="auto"/>
            <w:vAlign w:val="center"/>
          </w:tcPr>
          <w:p w:rsidR="00CB2A6B" w:rsidRDefault="00CB2A6B" w:rsidP="0019223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CB2A6B" w:rsidRPr="00CC5F6C" w:rsidRDefault="001B69BD" w:rsidP="0019223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CB2A6B" w:rsidRDefault="001A0027" w:rsidP="0019223E">
            <w:pPr>
              <w:autoSpaceDE w:val="0"/>
              <w:autoSpaceDN w:val="0"/>
              <w:adjustRightInd w:val="0"/>
              <w:jc w:val="both"/>
              <w:rPr>
                <w:rFonts w:eastAsia="Calibri"/>
                <w:iCs/>
                <w:color w:val="000000"/>
                <w:lang w:eastAsia="en-US"/>
              </w:rPr>
            </w:pPr>
            <w:r>
              <w:rPr>
                <w:rFonts w:eastAsia="Calibri"/>
                <w:iCs/>
                <w:color w:val="000000"/>
                <w:lang w:eastAsia="en-US"/>
              </w:rPr>
              <w:t>10</w:t>
            </w:r>
            <w:r w:rsidR="00CD281F">
              <w:rPr>
                <w:rFonts w:eastAsia="Calibri"/>
                <w:iCs/>
                <w:color w:val="000000"/>
                <w:lang w:eastAsia="en-US"/>
              </w:rPr>
              <w:t xml:space="preserve"> p</w:t>
            </w:r>
          </w:p>
        </w:tc>
        <w:tc>
          <w:tcPr>
            <w:tcW w:w="1710" w:type="dxa"/>
          </w:tcPr>
          <w:p w:rsidR="001B69BD" w:rsidRPr="00CC5F6C" w:rsidRDefault="001B69BD" w:rsidP="001B69BD">
            <w:pPr>
              <w:rPr>
                <w:iCs/>
              </w:rPr>
            </w:pPr>
            <w:r w:rsidRPr="00CC5F6C">
              <w:rPr>
                <w:iCs/>
              </w:rPr>
              <w:t>Documente verificate:</w:t>
            </w:r>
          </w:p>
          <w:p w:rsidR="00CB2A6B" w:rsidRPr="00CC5F6C" w:rsidRDefault="001B69BD" w:rsidP="001B69BD">
            <w:pPr>
              <w:rPr>
                <w:iCs/>
              </w:rPr>
            </w:pPr>
            <w:r>
              <w:rPr>
                <w:iCs/>
              </w:rPr>
              <w:t xml:space="preserve"> SF, </w:t>
            </w:r>
            <w:r w:rsidR="00733F59">
              <w:rPr>
                <w:iCs/>
              </w:rPr>
              <w:t>CF</w:t>
            </w:r>
          </w:p>
        </w:tc>
      </w:tr>
      <w:tr w:rsidR="001B69BD" w:rsidRPr="0019223E" w:rsidTr="00E83905">
        <w:trPr>
          <w:trHeight w:val="575"/>
        </w:trPr>
        <w:tc>
          <w:tcPr>
            <w:tcW w:w="562" w:type="dxa"/>
            <w:vMerge w:val="restart"/>
            <w:shd w:val="clear" w:color="auto" w:fill="auto"/>
          </w:tcPr>
          <w:p w:rsidR="001B69BD" w:rsidRDefault="001B69BD"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7.</w:t>
            </w:r>
          </w:p>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val="restart"/>
            <w:shd w:val="clear" w:color="auto" w:fill="auto"/>
          </w:tcPr>
          <w:p w:rsidR="001B69BD" w:rsidRPr="0019223E" w:rsidRDefault="001B69BD" w:rsidP="001B69BD">
            <w:pPr>
              <w:autoSpaceDE w:val="0"/>
              <w:autoSpaceDN w:val="0"/>
              <w:adjustRightInd w:val="0"/>
              <w:jc w:val="both"/>
              <w:rPr>
                <w:rFonts w:eastAsia="Calibri"/>
                <w:iCs/>
                <w:color w:val="000000"/>
                <w:lang w:eastAsia="en-US"/>
              </w:rPr>
            </w:pPr>
            <w:r>
              <w:rPr>
                <w:rFonts w:eastAsiaTheme="minorHAnsi"/>
              </w:rPr>
              <w:t>P</w:t>
            </w:r>
            <w:r w:rsidRPr="00435983">
              <w:rPr>
                <w:rFonts w:eastAsiaTheme="minorHAnsi"/>
              </w:rPr>
              <w:t>roiectele care introduc specii noi</w:t>
            </w:r>
            <w:r w:rsidRPr="0019223E">
              <w:rPr>
                <w:rFonts w:eastAsia="Calibri"/>
                <w:iCs/>
                <w:color w:val="000000"/>
                <w:lang w:eastAsia="en-US"/>
              </w:rPr>
              <w:t xml:space="preserve"> </w:t>
            </w:r>
            <w:r>
              <w:rPr>
                <w:rFonts w:eastAsia="Calibri"/>
                <w:iCs/>
                <w:color w:val="000000"/>
                <w:lang w:eastAsia="en-US"/>
              </w:rPr>
              <w:t>in sectorul</w:t>
            </w:r>
            <w:r w:rsidRPr="0019223E">
              <w:rPr>
                <w:rFonts w:eastAsia="Calibri"/>
                <w:iCs/>
                <w:color w:val="000000"/>
                <w:lang w:eastAsia="en-US"/>
              </w:rPr>
              <w:t xml:space="preserve"> prioritar: zootehnic (apicol, ovine, bovine, caprine), legumicultură;</w:t>
            </w: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B) Sector zootehnic</w:t>
            </w:r>
          </w:p>
          <w:p w:rsidR="001B69BD" w:rsidRPr="0019223E" w:rsidRDefault="001B69BD" w:rsidP="0019223E">
            <w:pPr>
              <w:rPr>
                <w:rFonts w:eastAsia="Calibri"/>
                <w:lang w:eastAsia="en-US"/>
              </w:rPr>
            </w:pPr>
            <w:r w:rsidRPr="0019223E">
              <w:rPr>
                <w:rFonts w:eastAsia="Calibri"/>
                <w:lang w:eastAsia="en-US"/>
              </w:rPr>
              <w:t>1.</w:t>
            </w:r>
            <w:r w:rsidRPr="0019223E">
              <w:rPr>
                <w:rFonts w:eastAsia="Calibri"/>
                <w:lang w:eastAsia="en-US"/>
              </w:rPr>
              <w:tab/>
              <w:t>Bovine (sunt incluse şi bubalinele)</w:t>
            </w:r>
            <w:r w:rsidRPr="0019223E">
              <w:rPr>
                <w:rFonts w:eastAsia="Calibri"/>
                <w:lang w:eastAsia="en-US"/>
              </w:rPr>
              <w:tab/>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5</w:t>
            </w:r>
            <w:r w:rsidR="001B69BD" w:rsidRPr="00E83905">
              <w:rPr>
                <w:rFonts w:eastAsia="Calibri"/>
                <w:iCs/>
                <w:color w:val="000000"/>
                <w:lang w:eastAsia="en-US"/>
              </w:rPr>
              <w:t xml:space="preserve"> p</w:t>
            </w:r>
          </w:p>
        </w:tc>
        <w:tc>
          <w:tcPr>
            <w:tcW w:w="1710" w:type="dxa"/>
            <w:vMerge w:val="restart"/>
          </w:tcPr>
          <w:p w:rsidR="001B69BD" w:rsidRPr="00CC5F6C" w:rsidRDefault="001B69BD" w:rsidP="001B69BD">
            <w:pPr>
              <w:rPr>
                <w:iCs/>
              </w:rPr>
            </w:pPr>
            <w:r w:rsidRPr="00CC5F6C">
              <w:rPr>
                <w:iCs/>
              </w:rPr>
              <w:t>Documente verificate:</w:t>
            </w:r>
          </w:p>
          <w:p w:rsidR="001B69BD" w:rsidRPr="0019223E" w:rsidRDefault="001B69BD" w:rsidP="001B69BD">
            <w:pPr>
              <w:autoSpaceDE w:val="0"/>
              <w:autoSpaceDN w:val="0"/>
              <w:adjustRightInd w:val="0"/>
              <w:ind w:right="456"/>
              <w:jc w:val="both"/>
              <w:rPr>
                <w:rFonts w:eastAsia="Calibri"/>
                <w:b/>
                <w:iCs/>
                <w:color w:val="000000"/>
                <w:lang w:eastAsia="en-US"/>
              </w:rPr>
            </w:pPr>
            <w:r>
              <w:rPr>
                <w:iCs/>
              </w:rPr>
              <w:t xml:space="preserve"> SF</w:t>
            </w:r>
            <w:r w:rsidR="00733F59">
              <w:rPr>
                <w:iCs/>
              </w:rPr>
              <w:t>,CF</w:t>
            </w:r>
          </w:p>
        </w:tc>
      </w:tr>
      <w:tr w:rsidR="001B69BD" w:rsidRPr="0019223E" w:rsidTr="00E83905">
        <w:trPr>
          <w:trHeight w:val="272"/>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2.</w:t>
            </w:r>
            <w:r w:rsidRPr="0019223E">
              <w:rPr>
                <w:rFonts w:eastAsia="Calibri"/>
                <w:lang w:eastAsia="en-US"/>
              </w:rPr>
              <w:tab/>
              <w:t>Apicultură</w:t>
            </w:r>
            <w:r w:rsidRPr="0019223E">
              <w:rPr>
                <w:rFonts w:eastAsia="Calibri"/>
                <w:lang w:eastAsia="en-US"/>
              </w:rPr>
              <w:tab/>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10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42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B69BD">
            <w:pPr>
              <w:rPr>
                <w:rFonts w:eastAsia="Calibri"/>
                <w:lang w:eastAsia="en-US"/>
              </w:rPr>
            </w:pPr>
            <w:r w:rsidRPr="0019223E">
              <w:rPr>
                <w:rFonts w:eastAsia="Calibri"/>
                <w:lang w:eastAsia="en-US"/>
              </w:rPr>
              <w:t>3.</w:t>
            </w:r>
            <w:r w:rsidRPr="0019223E">
              <w:rPr>
                <w:rFonts w:eastAsia="Calibri"/>
                <w:lang w:eastAsia="en-US"/>
              </w:rPr>
              <w:tab/>
              <w:t>Ovine și caprine</w:t>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15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63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autoSpaceDE w:val="0"/>
              <w:autoSpaceDN w:val="0"/>
              <w:adjustRightInd w:val="0"/>
              <w:jc w:val="both"/>
              <w:rPr>
                <w:rFonts w:eastAsia="Calibri"/>
                <w:iCs/>
                <w:color w:val="000000"/>
                <w:lang w:eastAsia="en-US"/>
              </w:rPr>
            </w:pPr>
            <w:r w:rsidRPr="0019223E">
              <w:rPr>
                <w:rFonts w:eastAsia="Calibri"/>
                <w:iCs/>
                <w:color w:val="000000"/>
                <w:lang w:eastAsia="en-US"/>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20</w:t>
            </w:r>
            <w:r w:rsidR="001B69BD" w:rsidRPr="00E83905">
              <w:rPr>
                <w:rFonts w:eastAsia="Calibri"/>
                <w:iCs/>
                <w:color w:val="000000"/>
                <w:lang w:eastAsia="en-US"/>
              </w:rPr>
              <w:t xml:space="preserve"> 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5149" w:rsidRPr="0019223E" w:rsidTr="00E83905">
        <w:trPr>
          <w:trHeight w:val="660"/>
        </w:trPr>
        <w:tc>
          <w:tcPr>
            <w:tcW w:w="562" w:type="dxa"/>
            <w:vMerge w:val="restart"/>
            <w:shd w:val="clear" w:color="auto" w:fill="auto"/>
          </w:tcPr>
          <w:p w:rsidR="001B5149" w:rsidRDefault="001B5149"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8</w:t>
            </w:r>
            <w:r w:rsidR="00031CD4">
              <w:rPr>
                <w:rFonts w:eastAsia="Calibri"/>
                <w:iCs/>
                <w:color w:val="000000"/>
                <w:lang w:eastAsia="en-US"/>
              </w:rPr>
              <w:t>.</w:t>
            </w:r>
          </w:p>
        </w:tc>
        <w:tc>
          <w:tcPr>
            <w:tcW w:w="2246" w:type="dxa"/>
            <w:vMerge w:val="restart"/>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lang w:eastAsia="en-US"/>
              </w:rPr>
              <w:lastRenderedPageBreak/>
              <w:t>Principiul nivelului de calificare în domeniul agricol</w:t>
            </w: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w:t>
            </w:r>
            <w:r w:rsidRPr="0019223E">
              <w:rPr>
                <w:rFonts w:eastAsia="Calibri"/>
                <w:iCs/>
                <w:color w:val="000000"/>
                <w:lang w:eastAsia="en-US"/>
              </w:rPr>
              <w:tab/>
              <w:t>Solicitantul a absolvit cu diplomă de studii superioare în domeniul agricol</w:t>
            </w:r>
          </w:p>
        </w:tc>
        <w:tc>
          <w:tcPr>
            <w:tcW w:w="810" w:type="dxa"/>
            <w:shd w:val="clear" w:color="auto" w:fill="auto"/>
          </w:tcPr>
          <w:p w:rsidR="001B5149" w:rsidRPr="00E83905" w:rsidRDefault="001B5149" w:rsidP="0019223E">
            <w:pPr>
              <w:autoSpaceDE w:val="0"/>
              <w:autoSpaceDN w:val="0"/>
              <w:adjustRightInd w:val="0"/>
              <w:jc w:val="both"/>
              <w:rPr>
                <w:rFonts w:eastAsia="Calibri"/>
                <w:iCs/>
                <w:color w:val="000000"/>
                <w:lang w:eastAsia="en-US"/>
              </w:rPr>
            </w:pPr>
            <w:r w:rsidRPr="00E83905">
              <w:rPr>
                <w:rFonts w:eastAsia="Calibri"/>
                <w:iCs/>
                <w:color w:val="000000"/>
                <w:lang w:eastAsia="en-US"/>
              </w:rPr>
              <w:t>Max. 15 p</w:t>
            </w:r>
          </w:p>
          <w:p w:rsidR="001B5149" w:rsidRPr="00E83905" w:rsidRDefault="001B5149" w:rsidP="0019223E">
            <w:pPr>
              <w:autoSpaceDE w:val="0"/>
              <w:autoSpaceDN w:val="0"/>
              <w:adjustRightInd w:val="0"/>
              <w:jc w:val="both"/>
              <w:rPr>
                <w:rFonts w:eastAsia="Calibri"/>
                <w:iCs/>
                <w:color w:val="000000"/>
                <w:lang w:eastAsia="en-US"/>
              </w:rPr>
            </w:pPr>
          </w:p>
        </w:tc>
        <w:tc>
          <w:tcPr>
            <w:tcW w:w="1710" w:type="dxa"/>
            <w:vMerge w:val="restart"/>
          </w:tcPr>
          <w:p w:rsidR="001B5149" w:rsidRPr="001B5149" w:rsidRDefault="001B5149" w:rsidP="00E83905">
            <w:pPr>
              <w:autoSpaceDE w:val="0"/>
              <w:autoSpaceDN w:val="0"/>
              <w:adjustRightInd w:val="0"/>
              <w:ind w:right="72"/>
              <w:jc w:val="both"/>
              <w:rPr>
                <w:rFonts w:eastAsia="Calibri"/>
                <w:iCs/>
                <w:color w:val="000000"/>
                <w:lang w:eastAsia="en-US"/>
              </w:rPr>
            </w:pPr>
            <w:r w:rsidRPr="001B5149">
              <w:rPr>
                <w:rFonts w:eastAsia="Calibri"/>
                <w:iCs/>
                <w:color w:val="000000"/>
                <w:lang w:eastAsia="en-US"/>
              </w:rPr>
              <w:t>Document</w:t>
            </w:r>
            <w:r w:rsidR="00E83905">
              <w:rPr>
                <w:rFonts w:eastAsia="Calibri"/>
                <w:iCs/>
                <w:color w:val="000000"/>
                <w:lang w:eastAsia="en-US"/>
              </w:rPr>
              <w:t>e</w:t>
            </w:r>
            <w:r w:rsidRPr="001B5149">
              <w:rPr>
                <w:rFonts w:eastAsia="Calibri"/>
                <w:iCs/>
                <w:color w:val="000000"/>
                <w:lang w:eastAsia="en-US"/>
              </w:rPr>
              <w:t xml:space="preserve"> verificate: </w:t>
            </w:r>
            <w:r>
              <w:rPr>
                <w:rFonts w:eastAsia="Calibri"/>
                <w:iCs/>
                <w:color w:val="000000"/>
                <w:lang w:eastAsia="en-US"/>
              </w:rPr>
              <w:t xml:space="preserve">diplome, foi matricole, certificate de </w:t>
            </w:r>
            <w:r>
              <w:rPr>
                <w:rFonts w:eastAsia="Calibri"/>
                <w:iCs/>
                <w:color w:val="000000"/>
                <w:lang w:eastAsia="en-US"/>
              </w:rPr>
              <w:lastRenderedPageBreak/>
              <w:t>studii</w:t>
            </w:r>
            <w:r w:rsidRPr="001B5149">
              <w:rPr>
                <w:rFonts w:eastAsia="Calibri"/>
                <w:iCs/>
                <w:color w:val="000000"/>
                <w:lang w:eastAsia="en-US"/>
              </w:rPr>
              <w:t xml:space="preserve"> </w:t>
            </w:r>
          </w:p>
        </w:tc>
      </w:tr>
      <w:tr w:rsidR="001B5149" w:rsidRPr="0019223E" w:rsidTr="00E83905">
        <w:trPr>
          <w:trHeight w:val="723"/>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2.</w:t>
            </w:r>
            <w:r w:rsidRPr="0019223E">
              <w:rPr>
                <w:rFonts w:eastAsia="Calibri"/>
                <w:iCs/>
                <w:color w:val="000000"/>
                <w:lang w:eastAsia="en-US"/>
              </w:rPr>
              <w:tab/>
              <w:t>Solicitantul a absolvit studii postliceale sau liceale în domeniul agricol</w:t>
            </w:r>
          </w:p>
        </w:tc>
        <w:tc>
          <w:tcPr>
            <w:tcW w:w="81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10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2514"/>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iCs/>
                <w:color w:val="000000"/>
                <w:lang w:eastAsia="en-US"/>
              </w:rPr>
              <w:t>3.</w:t>
            </w:r>
            <w:r w:rsidRPr="0019223E">
              <w:rPr>
                <w:rFonts w:eastAsia="Calibri"/>
                <w:iCs/>
                <w:color w:val="000000"/>
                <w:lang w:eastAsia="en-US"/>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5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1187"/>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Absolvirea de studii superioare se dovedeşte cu diploma de licenţă/master/doctor, iar absolvirea studiilor postliceale sau liceale se dovedeşte cu diplomă de bacalaureat.</w:t>
            </w:r>
          </w:p>
          <w:p w:rsidR="001B5149" w:rsidRPr="0019223E" w:rsidRDefault="001B5149" w:rsidP="00031CD4">
            <w:pPr>
              <w:autoSpaceDE w:val="0"/>
              <w:autoSpaceDN w:val="0"/>
              <w:adjustRightInd w:val="0"/>
              <w:jc w:val="both"/>
              <w:rPr>
                <w:rFonts w:eastAsia="Calibri"/>
                <w:iCs/>
                <w:color w:val="000000"/>
                <w:lang w:eastAsia="en-US"/>
              </w:rPr>
            </w:pPr>
            <w:r w:rsidRPr="0019223E">
              <w:rPr>
                <w:rFonts w:eastAsia="Calibri"/>
                <w:iCs/>
                <w:color w:val="000000"/>
                <w:lang w:eastAsia="en-US"/>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EB08B4" w:rsidRPr="0019223E" w:rsidTr="00E83905">
        <w:trPr>
          <w:trHeight w:val="1187"/>
        </w:trPr>
        <w:tc>
          <w:tcPr>
            <w:tcW w:w="562" w:type="dxa"/>
            <w:shd w:val="clear" w:color="auto" w:fill="auto"/>
          </w:tcPr>
          <w:p w:rsidR="00EB08B4" w:rsidRPr="0019223E" w:rsidRDefault="00EB08B4" w:rsidP="0019223E">
            <w:pPr>
              <w:autoSpaceDE w:val="0"/>
              <w:autoSpaceDN w:val="0"/>
              <w:adjustRightInd w:val="0"/>
              <w:jc w:val="both"/>
              <w:rPr>
                <w:rFonts w:eastAsia="Calibri"/>
                <w:iCs/>
                <w:color w:val="000000"/>
                <w:lang w:eastAsia="en-US"/>
              </w:rPr>
            </w:pPr>
            <w:r>
              <w:rPr>
                <w:rFonts w:eastAsia="Calibri"/>
                <w:iCs/>
                <w:color w:val="000000"/>
                <w:lang w:eastAsia="en-US"/>
              </w:rPr>
              <w:t xml:space="preserve"> 9</w:t>
            </w:r>
          </w:p>
        </w:tc>
        <w:tc>
          <w:tcPr>
            <w:tcW w:w="2246" w:type="dxa"/>
            <w:shd w:val="clear" w:color="auto" w:fill="auto"/>
          </w:tcPr>
          <w:p w:rsidR="00EB08B4" w:rsidRPr="00137C80" w:rsidRDefault="00137C80" w:rsidP="0019223E">
            <w:pPr>
              <w:autoSpaceDE w:val="0"/>
              <w:autoSpaceDN w:val="0"/>
              <w:adjustRightInd w:val="0"/>
              <w:jc w:val="both"/>
              <w:rPr>
                <w:rFonts w:eastAsia="Calibri"/>
                <w:lang w:eastAsia="en-US"/>
              </w:rPr>
            </w:pPr>
            <w:r w:rsidRPr="00137C80">
              <w:rPr>
                <w:rFonts w:eastAsia="Calibri"/>
                <w:iCs/>
                <w:lang w:eastAsia="en-US"/>
              </w:rPr>
              <w:t>Principiul calitatii si asociativitatii</w:t>
            </w:r>
          </w:p>
        </w:tc>
        <w:tc>
          <w:tcPr>
            <w:tcW w:w="4860" w:type="dxa"/>
            <w:shd w:val="clear" w:color="auto" w:fill="auto"/>
          </w:tcPr>
          <w:p w:rsidR="00EB08B4" w:rsidRPr="00137C80" w:rsidRDefault="00EB08B4" w:rsidP="0019223E">
            <w:pPr>
              <w:autoSpaceDE w:val="0"/>
              <w:autoSpaceDN w:val="0"/>
              <w:adjustRightInd w:val="0"/>
              <w:jc w:val="both"/>
              <w:rPr>
                <w:rFonts w:eastAsia="Calibri"/>
                <w:iCs/>
                <w:lang w:eastAsia="en-US"/>
              </w:rPr>
            </w:pPr>
            <w:r w:rsidRPr="00137C80">
              <w:rPr>
                <w:rFonts w:eastAsia="Calibri"/>
                <w:iCs/>
                <w:color w:val="000000"/>
                <w:lang w:eastAsia="en-US"/>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EB08B4" w:rsidRPr="0019223E" w:rsidRDefault="00137C80" w:rsidP="0019223E">
            <w:pPr>
              <w:autoSpaceDE w:val="0"/>
              <w:autoSpaceDN w:val="0"/>
              <w:adjustRightInd w:val="0"/>
              <w:jc w:val="both"/>
              <w:rPr>
                <w:rFonts w:eastAsia="Calibri"/>
                <w:iCs/>
                <w:color w:val="000000"/>
                <w:lang w:eastAsia="en-US"/>
              </w:rPr>
            </w:pPr>
            <w:r>
              <w:rPr>
                <w:rFonts w:eastAsia="Calibri"/>
                <w:iCs/>
                <w:color w:val="000000"/>
                <w:lang w:eastAsia="en-US"/>
              </w:rPr>
              <w:t>5p</w:t>
            </w:r>
          </w:p>
        </w:tc>
        <w:tc>
          <w:tcPr>
            <w:tcW w:w="1710" w:type="dxa"/>
          </w:tcPr>
          <w:p w:rsidR="00137C80" w:rsidRPr="00CC5F6C" w:rsidRDefault="00137C80" w:rsidP="00137C80">
            <w:pPr>
              <w:rPr>
                <w:iCs/>
              </w:rPr>
            </w:pPr>
            <w:r w:rsidRPr="00CC5F6C">
              <w:rPr>
                <w:iCs/>
              </w:rPr>
              <w:t>Documente verificate:</w:t>
            </w:r>
          </w:p>
          <w:p w:rsidR="00EB08B4" w:rsidRPr="0019223E" w:rsidRDefault="00137C80" w:rsidP="00137C80">
            <w:pPr>
              <w:autoSpaceDE w:val="0"/>
              <w:autoSpaceDN w:val="0"/>
              <w:adjustRightInd w:val="0"/>
              <w:ind w:right="456"/>
              <w:jc w:val="both"/>
              <w:rPr>
                <w:rFonts w:eastAsia="Calibri"/>
                <w:iCs/>
                <w:color w:val="000000"/>
                <w:lang w:eastAsia="en-US"/>
              </w:rPr>
            </w:pPr>
            <w:r>
              <w:rPr>
                <w:iCs/>
              </w:rPr>
              <w:t xml:space="preserve"> SF,CF</w:t>
            </w:r>
          </w:p>
        </w:tc>
      </w:tr>
      <w:tr w:rsidR="00C256BA" w:rsidRPr="0019223E" w:rsidTr="00E83905">
        <w:tc>
          <w:tcPr>
            <w:tcW w:w="562"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p>
        </w:tc>
        <w:tc>
          <w:tcPr>
            <w:tcW w:w="2246"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r w:rsidRPr="0019223E">
              <w:rPr>
                <w:rFonts w:eastAsia="Calibri"/>
                <w:b/>
                <w:iCs/>
                <w:color w:val="000000"/>
                <w:lang w:eastAsia="en-US"/>
              </w:rPr>
              <w:t>Total</w:t>
            </w:r>
          </w:p>
        </w:tc>
        <w:tc>
          <w:tcPr>
            <w:tcW w:w="4860" w:type="dxa"/>
            <w:shd w:val="clear" w:color="auto" w:fill="auto"/>
          </w:tcPr>
          <w:p w:rsidR="00C256BA" w:rsidRPr="0019223E" w:rsidRDefault="00C256BA" w:rsidP="0019223E">
            <w:pPr>
              <w:autoSpaceDE w:val="0"/>
              <w:autoSpaceDN w:val="0"/>
              <w:adjustRightInd w:val="0"/>
              <w:jc w:val="both"/>
              <w:rPr>
                <w:rFonts w:eastAsia="Calibri"/>
                <w:lang w:eastAsia="en-US"/>
              </w:rPr>
            </w:pPr>
          </w:p>
        </w:tc>
        <w:tc>
          <w:tcPr>
            <w:tcW w:w="810" w:type="dxa"/>
            <w:shd w:val="clear" w:color="auto" w:fill="auto"/>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 xml:space="preserve">100p </w:t>
            </w:r>
          </w:p>
        </w:tc>
        <w:tc>
          <w:tcPr>
            <w:tcW w:w="1710" w:type="dxa"/>
          </w:tcPr>
          <w:p w:rsidR="00C256BA" w:rsidRPr="0019223E" w:rsidRDefault="00C256BA" w:rsidP="00C256BA">
            <w:pPr>
              <w:autoSpaceDE w:val="0"/>
              <w:autoSpaceDN w:val="0"/>
              <w:adjustRightInd w:val="0"/>
              <w:ind w:right="456"/>
              <w:jc w:val="both"/>
              <w:rPr>
                <w:rFonts w:eastAsia="Calibri"/>
                <w:iCs/>
                <w:color w:val="000000"/>
                <w:lang w:eastAsia="en-US"/>
              </w:rPr>
            </w:pPr>
          </w:p>
        </w:tc>
      </w:tr>
    </w:tbl>
    <w:p w:rsidR="008B6BA8" w:rsidRDefault="008B6BA8" w:rsidP="0019223E">
      <w:pPr>
        <w:jc w:val="both"/>
        <w:rPr>
          <w:rFonts w:eastAsiaTheme="minorHAnsi"/>
          <w:b/>
          <w:lang w:eastAsia="en-US"/>
        </w:rPr>
      </w:pPr>
    </w:p>
    <w:p w:rsidR="00D96FE9" w:rsidRPr="0019223E" w:rsidRDefault="00D96FE9" w:rsidP="0019223E">
      <w:pPr>
        <w:jc w:val="both"/>
        <w:rPr>
          <w:rFonts w:eastAsiaTheme="minorHAnsi"/>
          <w:b/>
          <w:lang w:eastAsia="en-US"/>
        </w:rPr>
      </w:pPr>
      <w:r w:rsidRPr="0019223E">
        <w:rPr>
          <w:rFonts w:eastAsiaTheme="minorHAnsi"/>
          <w:lang w:eastAsia="en-US"/>
        </w:rPr>
        <w:t>Punctajul minim pentru proiectele admise la finanțare este de 20 puncte</w:t>
      </w:r>
    </w:p>
    <w:p w:rsidR="00350F61" w:rsidRPr="0019223E" w:rsidRDefault="00350F61" w:rsidP="0019223E">
      <w:pPr>
        <w:jc w:val="both"/>
        <w:rPr>
          <w:rFonts w:eastAsiaTheme="minorHAnsi"/>
          <w:lang w:eastAsia="en-US"/>
        </w:rPr>
      </w:pPr>
      <w:r w:rsidRPr="0019223E">
        <w:rPr>
          <w:rFonts w:eastAsiaTheme="minorHAnsi"/>
          <w:lang w:eastAsia="en-US"/>
        </w:rPr>
        <w:t>În cazul proiectelor cu acelaşi punctaj, departajarea acestora se face în ordinea următoarelor priorităţi:</w:t>
      </w:r>
    </w:p>
    <w:p w:rsidR="00350F61" w:rsidRPr="0019223E" w:rsidRDefault="00350F61" w:rsidP="0019223E">
      <w:pPr>
        <w:jc w:val="both"/>
        <w:rPr>
          <w:rFonts w:eastAsiaTheme="minorHAnsi"/>
          <w:lang w:eastAsia="en-US"/>
        </w:rPr>
      </w:pPr>
      <w:r w:rsidRPr="0019223E">
        <w:rPr>
          <w:rFonts w:eastAsiaTheme="minorHAnsi"/>
          <w:lang w:eastAsia="en-US"/>
        </w:rPr>
        <w:t>(1) nivelul de calificare în domeniul agricol;</w:t>
      </w:r>
    </w:p>
    <w:p w:rsidR="00350F61" w:rsidRPr="0019223E" w:rsidRDefault="00350F61" w:rsidP="0019223E">
      <w:pPr>
        <w:jc w:val="both"/>
        <w:rPr>
          <w:rFonts w:eastAsiaTheme="minorHAnsi"/>
          <w:lang w:eastAsia="en-US"/>
        </w:rPr>
      </w:pPr>
      <w:r w:rsidRPr="0019223E">
        <w:rPr>
          <w:rFonts w:eastAsiaTheme="minorHAnsi"/>
          <w:lang w:eastAsia="en-US"/>
        </w:rPr>
        <w:t>(2) sectorul prioritar.</w:t>
      </w:r>
    </w:p>
    <w:p w:rsidR="0087677D" w:rsidRPr="0019223E" w:rsidRDefault="00350F61" w:rsidP="0019223E">
      <w:pPr>
        <w:jc w:val="both"/>
        <w:rPr>
          <w:rFonts w:eastAsiaTheme="minorHAnsi"/>
          <w:lang w:eastAsia="en-US"/>
        </w:rPr>
      </w:pPr>
      <w:r w:rsidRPr="0019223E">
        <w:rPr>
          <w:rFonts w:eastAsiaTheme="minorHAnsi"/>
          <w:lang w:eastAsia="en-US"/>
        </w:rPr>
        <w:t>În cazul în care există proiecte cu acelaşi punctaj şi aceleaşi priorităţi, departajarea se va face în ordine descrescătoare a dimensiunii economice a exploatației agricole exprimate prin standard output (SO).</w:t>
      </w:r>
      <w:r w:rsidR="003F1CAD">
        <w:rPr>
          <w:rFonts w:eastAsiaTheme="minorHAnsi"/>
          <w:lang w:eastAsia="en-US"/>
        </w:rPr>
        <w:t xml:space="preserve"> </w:t>
      </w: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Pr="0019223E"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p>
    <w:p w:rsidR="008B6BA8" w:rsidRPr="0019223E" w:rsidRDefault="008B6BA8" w:rsidP="0019223E">
      <w:pPr>
        <w:jc w:val="both"/>
        <w:rPr>
          <w:rFonts w:eastAsiaTheme="minorHAnsi"/>
          <w:b/>
          <w:lang w:eastAsia="en-US"/>
        </w:rPr>
      </w:pPr>
      <w:r w:rsidRPr="0019223E">
        <w:rPr>
          <w:rFonts w:eastAsiaTheme="minorHAnsi"/>
          <w:b/>
          <w:lang w:eastAsia="en-US"/>
        </w:rPr>
        <w:lastRenderedPageBreak/>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42D6E" w:rsidRPr="0019223E" w:rsidRDefault="006C1622" w:rsidP="0019223E">
      <w:pPr>
        <w:jc w:val="both"/>
      </w:pPr>
      <w:r w:rsidRPr="0019223E">
        <w:t>GA</w:t>
      </w:r>
      <w:r w:rsidR="00B20D6E">
        <w:t>L va evalua documentele și va</w:t>
      </w:r>
      <w:r w:rsidRPr="0019223E">
        <w:t xml:space="preserve"> selecta proiectele, pe baza criteriilor de selecție aprobate în SDL, în cadrul unui proces de selecție transparent. </w:t>
      </w:r>
    </w:p>
    <w:p w:rsidR="006C1622" w:rsidRPr="0019223E" w:rsidRDefault="006C1622" w:rsidP="0019223E">
      <w:pPr>
        <w:jc w:val="both"/>
      </w:pPr>
      <w:r w:rsidRPr="0019223E">
        <w:t>Evaluarea proiectelor se realizează de către evaluatorii din cad</w:t>
      </w:r>
      <w:r w:rsidR="0015218B">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6C1622" w:rsidRPr="0019223E" w:rsidRDefault="006C1622" w:rsidP="0019223E">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B20D6E" w:rsidRDefault="006C1622" w:rsidP="0019223E">
      <w:pPr>
        <w:jc w:val="both"/>
      </w:pPr>
      <w:r w:rsidRPr="0019223E">
        <w:t>Verificarea eligibilității se realizează în termen de trei zile pentru cererile de finanțare care nu implică vizită pe teren și maximum cinci zile pentru proiectele care includ vizită pe teren.</w:t>
      </w:r>
    </w:p>
    <w:p w:rsidR="00A22DC3" w:rsidRDefault="006C1622" w:rsidP="0019223E">
      <w:pPr>
        <w:jc w:val="both"/>
      </w:pPr>
      <w:r w:rsidRPr="0019223E">
        <w:t xml:space="preserve">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w:t>
      </w:r>
    </w:p>
    <w:p w:rsidR="006C1622" w:rsidRPr="0019223E" w:rsidRDefault="006C1622" w:rsidP="0019223E">
      <w:pPr>
        <w:jc w:val="both"/>
      </w:pPr>
      <w:r w:rsidRPr="0019223E">
        <w:t xml:space="preserve">acestora va fi permisă pe baza unei motivații întemeiate, aprobate de Presedintele GAL </w:t>
      </w:r>
      <w:r w:rsidR="00ED0A37">
        <w:t>Dobrogea Centrala</w:t>
      </w:r>
      <w:r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6C1622" w:rsidRPr="0019223E"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 </w:t>
      </w:r>
    </w:p>
    <w:p w:rsidR="006C1622" w:rsidRPr="0019223E"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6C1622" w:rsidRPr="0019223E" w:rsidRDefault="006C1622" w:rsidP="0019223E">
      <w:pPr>
        <w:jc w:val="both"/>
      </w:pPr>
      <w:r w:rsidRPr="0019223E">
        <w:t xml:space="preserve">Cererile de finanțare pot fi declarate neeligibile de maximum două ori de către GAL, în cadrul sesiunii de primire a proiectelor lansată de AFIR. </w:t>
      </w:r>
    </w:p>
    <w:p w:rsidR="006C1622" w:rsidRPr="0019223E" w:rsidRDefault="006C1622" w:rsidP="0019223E">
      <w:pPr>
        <w:jc w:val="both"/>
      </w:pPr>
      <w:r w:rsidRPr="0019223E">
        <w:t>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938C8" w:rsidRDefault="006C1622" w:rsidP="0019223E">
      <w:pPr>
        <w:jc w:val="both"/>
      </w:pPr>
      <w:r w:rsidRPr="0019223E">
        <w:lastRenderedPageBreak/>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42D6E"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Pr="0019223E" w:rsidRDefault="006C1622" w:rsidP="0019223E">
      <w:pPr>
        <w:jc w:val="both"/>
      </w:pPr>
      <w:r w:rsidRPr="0019223E">
        <w:t>Verificarea conformităţii Cererii de finanţare şi a anexelor acesteia se realizează pe baza „Fişei de verificare”. Controlul conformităţii constă în verificarea Cererii de finanţare:</w:t>
      </w:r>
    </w:p>
    <w:p w:rsidR="00507F8B" w:rsidRDefault="00733F59" w:rsidP="0019223E">
      <w:pPr>
        <w:jc w:val="both"/>
      </w:pPr>
      <w:r>
        <w:t>- dacă este corect completată</w:t>
      </w:r>
    </w:p>
    <w:p w:rsidR="006C1622" w:rsidRPr="0019223E" w:rsidRDefault="006C1622" w:rsidP="0019223E">
      <w:pPr>
        <w:jc w:val="both"/>
      </w:pPr>
      <w:r w:rsidRPr="0019223E">
        <w:t>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Pr="0019223E"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6C1622" w:rsidRPr="0019223E" w:rsidRDefault="006C1622" w:rsidP="0019223E">
      <w:pPr>
        <w:jc w:val="both"/>
      </w:pPr>
      <w:r w:rsidRPr="0019223E">
        <w:t>După verificare pot exista două variante:</w:t>
      </w:r>
    </w:p>
    <w:p w:rsidR="008F3233" w:rsidRDefault="006C1622" w:rsidP="0019223E">
      <w:pPr>
        <w:pStyle w:val="ListParagraph"/>
        <w:numPr>
          <w:ilvl w:val="0"/>
          <w:numId w:val="31"/>
        </w:numPr>
        <w:jc w:val="both"/>
      </w:pPr>
      <w:r w:rsidRPr="008F3233">
        <w:rPr>
          <w:rFonts w:ascii="Times New Roman" w:eastAsia="Times New Roman" w:hAnsi="Times New Roman"/>
          <w:sz w:val="24"/>
          <w:szCs w:val="24"/>
          <w:lang w:eastAsia="ro-RO"/>
        </w:rPr>
        <w:t>Cererea de finanţare este declarată neconformă;</w:t>
      </w:r>
      <w:r w:rsidRPr="0019223E">
        <w:tab/>
      </w:r>
    </w:p>
    <w:p w:rsidR="006C1622" w:rsidRPr="008F3233" w:rsidRDefault="006C1622" w:rsidP="008F3233">
      <w:pPr>
        <w:pStyle w:val="ListParagraph"/>
        <w:numPr>
          <w:ilvl w:val="0"/>
          <w:numId w:val="30"/>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Pr="0019223E"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verificarea Studiului de Fezabilitate/DALI, Proiectului tehnic 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lastRenderedPageBreak/>
        <w:t>-</w:t>
      </w:r>
      <w:r w:rsidRPr="0019223E">
        <w:tab/>
        <w:t>în caz</w:t>
      </w:r>
      <w:r w:rsidR="002938C8">
        <w:t xml:space="preserve">ul în care documentația tehnico </w:t>
      </w:r>
      <w:r w:rsidRPr="0019223E">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6C1622"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42D6E" w:rsidRPr="0019223E" w:rsidRDefault="006C1622" w:rsidP="0019223E">
      <w:pPr>
        <w:jc w:val="both"/>
      </w:pPr>
      <w:r w:rsidRPr="0019223E">
        <w:t>-</w:t>
      </w:r>
      <w:r w:rsidRPr="0019223E">
        <w:tab/>
        <w:t>în cazul în care avizele, acordurile, autorizaţiile au fost eliberate de c</w:t>
      </w:r>
      <w:r w:rsidR="00642D6E">
        <w:t>ătre autorităţile emitente într-</w:t>
      </w:r>
      <w:r w:rsidRPr="0019223E">
        <w:t>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6C1622" w:rsidP="0019223E">
      <w:pPr>
        <w:jc w:val="both"/>
      </w:pPr>
      <w:r w:rsidRPr="0019223E">
        <w:t>Pentru proiectele de investiții, în etapa de evaluare a proiectului, experții GAL pot realiza vizite pe teren, dacă se consideră necesar. Concluzia privind respectarea condițiilor de eligibilitate pentru cere</w:t>
      </w:r>
      <w:r w:rsidR="00642D6E">
        <w:t>rile de finanțare pentru care s-</w:t>
      </w:r>
      <w:r w:rsidRPr="0019223E">
        <w:t>a decis verificarea pe teren se va formula numai după verificarea pe teren.</w:t>
      </w: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6C1622" w:rsidRPr="0019223E" w:rsidRDefault="006C1622" w:rsidP="0019223E">
      <w:pPr>
        <w:jc w:val="both"/>
        <w:rPr>
          <w:b/>
        </w:rPr>
      </w:pPr>
      <w:r w:rsidRPr="0019223E">
        <w:rPr>
          <w:b/>
        </w:rPr>
        <w:t>Modalitatea de desfășurare a procesului de selecție a proiectelor:</w:t>
      </w:r>
    </w:p>
    <w:p w:rsidR="006C1622" w:rsidRDefault="006C1622" w:rsidP="0019223E">
      <w:pPr>
        <w:jc w:val="both"/>
      </w:pPr>
      <w:r w:rsidRPr="0019223E">
        <w:t>Selecția proiectelor în cadrul GAL va fi realizată de către un Comitet de Selecție stabilit de către organele de decizie (Adunarea Generală a Asociaților și Consiliul Director), format din minimum 7 membri</w:t>
      </w:r>
      <w:r w:rsidR="00642D6E">
        <w:t>i</w:t>
      </w:r>
      <w:r w:rsidRPr="0019223E">
        <w:t xml:space="preserve">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AE631A" w:rsidRDefault="00AE631A" w:rsidP="0019223E">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83905" w:rsidRDefault="006C1622" w:rsidP="0019223E">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6C1622" w:rsidRPr="0019223E" w:rsidRDefault="006C1622" w:rsidP="0019223E">
      <w:pPr>
        <w:jc w:val="both"/>
      </w:pPr>
      <w:r w:rsidRPr="0019223E">
        <w:t>corespund obiectivelor și priorităților stabilite în SDL pe baza căreia a fost selectat GAL, nu vor fi selectate în vederea depunerii la AFIR.</w:t>
      </w:r>
    </w:p>
    <w:p w:rsidR="006C1622" w:rsidRPr="0019223E"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w:t>
      </w:r>
      <w:r w:rsidRPr="0019223E">
        <w:lastRenderedPageBreak/>
        <w:t xml:space="preserve">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642D6E" w:rsidRDefault="006C1622" w:rsidP="0019223E">
      <w:pPr>
        <w:jc w:val="both"/>
      </w:pPr>
      <w:r w:rsidRPr="0019223E">
        <w:t xml:space="preserve">Dacă pe parcursul implementării strategiei, în cadrul procesului de evaluare și selecție la nivelul GAL a unor proiecte, apar situații generatoare de conflict de interese, expertul GAL este obligat să se </w:t>
      </w:r>
    </w:p>
    <w:p w:rsidR="006C1622" w:rsidRPr="0019223E" w:rsidRDefault="006C1622" w:rsidP="0019223E">
      <w:pPr>
        <w:jc w:val="both"/>
      </w:pPr>
      <w:r w:rsidRPr="0019223E">
        <w:t>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15218B"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8F323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6C1622" w:rsidRPr="0019223E" w:rsidRDefault="006C1622" w:rsidP="0019223E">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6C1622" w:rsidRPr="0019223E"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AE631A"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AE631A" w:rsidRDefault="006C1622" w:rsidP="0019223E">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Default="006C1622" w:rsidP="0019223E">
      <w:pPr>
        <w:jc w:val="both"/>
      </w:pPr>
      <w:r w:rsidRPr="0019223E">
        <w:lastRenderedPageBreak/>
        <w:t>La selecția proiectelor, se va aplica regula “dublului cvorum”, respectiv pentru validarea voturilor, este necesar ca în momentul selecției să fie prezenți cel putin 50% din parteneri, din care peste 50% să fie din mediul privat și societatea civilă.</w:t>
      </w:r>
    </w:p>
    <w:p w:rsidR="00642D6E" w:rsidRDefault="006C1622" w:rsidP="0019223E">
      <w:pPr>
        <w:jc w:val="both"/>
      </w:pPr>
      <w:r w:rsidRPr="0019223E">
        <w:t xml:space="preserve">În situația în care persoana desemnată în CS sau în CSC nu poate participa, din motive obiective, la lucrările unei sesiuni de selecție, înlocuirea acesteia se face prin convocarea supleantului </w:t>
      </w:r>
    </w:p>
    <w:p w:rsidR="006C1622" w:rsidRPr="0019223E" w:rsidRDefault="006C1622" w:rsidP="0019223E">
      <w:pPr>
        <w:jc w:val="both"/>
      </w:pPr>
      <w:r w:rsidRPr="0019223E">
        <w:t>(înlocuitorului) care va prelua atribuțiile titularului. Secretariatul CS și al CSC este îndeplinit de către unul dintre angajații GAL cu atribuții în evaluarea proiectelor.</w:t>
      </w:r>
    </w:p>
    <w:p w:rsidR="006C1622" w:rsidRPr="0019223E" w:rsidRDefault="006C1622" w:rsidP="0019223E">
      <w:pPr>
        <w:jc w:val="both"/>
      </w:pPr>
      <w:r w:rsidRPr="0019223E">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6C1622" w:rsidRPr="0019223E" w:rsidRDefault="006C1622" w:rsidP="0019223E">
      <w:pPr>
        <w:jc w:val="both"/>
      </w:pPr>
      <w:r w:rsidRPr="0019223E">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0C23E0" w:rsidRPr="0019223E" w:rsidRDefault="000C23E0" w:rsidP="0019223E">
      <w:pPr>
        <w:jc w:val="both"/>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AE631A" w:rsidRPr="0019223E" w:rsidRDefault="006C1622" w:rsidP="0019223E">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83905"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42D6E" w:rsidRPr="0019223E" w:rsidRDefault="006C1622" w:rsidP="0019223E">
      <w:pPr>
        <w:jc w:val="both"/>
      </w:pPr>
      <w:r w:rsidRPr="0019223E">
        <w:lastRenderedPageBreak/>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Proiectelor integrate;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Operațiunilor sprijinite în cadrul PEI;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Investițiilor legate de operațiunile prevăzute la art. 28 (Agromediu) și art. 29 (Agricultura ecologică) din R(UE) nr. 1305/2013; </w:t>
      </w:r>
    </w:p>
    <w:p w:rsidR="00A7366B" w:rsidRPr="009163A3" w:rsidRDefault="00A7366B" w:rsidP="00A7366B">
      <w:pPr>
        <w:pStyle w:val="Default"/>
        <w:jc w:val="both"/>
        <w:rPr>
          <w:rFonts w:ascii="Times New Roman" w:hAnsi="Times New Roman" w:cs="Times New Roman"/>
          <w:color w:val="auto"/>
        </w:rPr>
      </w:pPr>
      <w:r w:rsidRPr="009163A3">
        <w:rPr>
          <w:rFonts w:ascii="Times New Roman" w:hAnsi="Times New Roman" w:cs="Times New Roman"/>
          <w:color w:val="auto"/>
        </w:rPr>
        <w:t xml:space="preserve">• Investiții în zone care se confruntă cu constrângeri naturale și cu alte constrângeri specifice, menționate la art. 32 R(UE) nr. 1305/2013; </w:t>
      </w:r>
    </w:p>
    <w:p w:rsidR="00A7366B" w:rsidRPr="009163A3" w:rsidRDefault="00A7366B" w:rsidP="00A7366B">
      <w:pPr>
        <w:pStyle w:val="Default"/>
        <w:spacing w:line="276" w:lineRule="auto"/>
        <w:jc w:val="both"/>
        <w:rPr>
          <w:rFonts w:ascii="Times New Roman" w:hAnsi="Times New Roman" w:cs="Times New Roman"/>
          <w:color w:val="auto"/>
        </w:rPr>
      </w:pPr>
      <w:r w:rsidRPr="009163A3">
        <w:rPr>
          <w:rFonts w:ascii="Times New Roman" w:hAnsi="Times New Roman" w:cs="Times New Roman"/>
          <w:color w:val="auto"/>
        </w:rPr>
        <w:t xml:space="preserve">Valoarea proiectelor va fi  maxim </w:t>
      </w:r>
      <w:r w:rsidR="008A4445" w:rsidRPr="009163A3">
        <w:rPr>
          <w:color w:val="auto"/>
        </w:rPr>
        <w:t>8</w:t>
      </w:r>
      <w:r w:rsidR="00527D2B" w:rsidRPr="009163A3">
        <w:rPr>
          <w:color w:val="auto"/>
        </w:rPr>
        <w:t>0.000</w:t>
      </w:r>
      <w:r w:rsidR="004B28C3" w:rsidRPr="009163A3">
        <w:rPr>
          <w:color w:val="auto"/>
        </w:rPr>
        <w:t xml:space="preserve"> </w:t>
      </w:r>
      <w:r w:rsidRPr="009163A3">
        <w:rPr>
          <w:rFonts w:ascii="Times New Roman" w:hAnsi="Times New Roman" w:cs="Times New Roman"/>
          <w:color w:val="auto"/>
        </w:rPr>
        <w:t>euro, minim 5000 euro.</w:t>
      </w:r>
    </w:p>
    <w:p w:rsidR="0054500B" w:rsidRPr="009163A3" w:rsidRDefault="0054500B" w:rsidP="00D67571">
      <w:pPr>
        <w:pStyle w:val="Default"/>
        <w:jc w:val="both"/>
        <w:rPr>
          <w:rFonts w:ascii="Times New Roman" w:hAnsi="Times New Roman" w:cs="Times New Roman"/>
          <w:bCs/>
          <w:color w:val="auto"/>
          <w:lang w:val="hu-HU"/>
        </w:rPr>
      </w:pPr>
      <w:r w:rsidRPr="009163A3">
        <w:rPr>
          <w:rFonts w:cs="Times New Roman"/>
          <w:bCs/>
          <w:color w:val="auto"/>
          <w:sz w:val="22"/>
          <w:szCs w:val="22"/>
          <w:lang w:val="hu-HU"/>
        </w:rPr>
        <w:t xml:space="preserve">Valoare alocată pentru această măsură este de </w:t>
      </w:r>
      <w:r w:rsidRPr="009163A3">
        <w:rPr>
          <w:rFonts w:ascii="Times New Roman" w:hAnsi="Times New Roman" w:cs="Times New Roman"/>
          <w:color w:val="auto"/>
        </w:rPr>
        <w:t xml:space="preserve">2.527.476,37 </w:t>
      </w:r>
      <w:r w:rsidRPr="009163A3">
        <w:rPr>
          <w:rFonts w:cs="Times New Roman"/>
          <w:bCs/>
          <w:color w:val="auto"/>
          <w:lang w:val="hu-HU"/>
        </w:rPr>
        <w:t>euro</w:t>
      </w:r>
      <w:r w:rsidRPr="009163A3">
        <w:rPr>
          <w:rFonts w:cs="Times New Roman"/>
          <w:bCs/>
          <w:color w:val="auto"/>
          <w:sz w:val="22"/>
          <w:szCs w:val="22"/>
          <w:lang w:val="hu-HU"/>
        </w:rPr>
        <w:t xml:space="preserve">. </w:t>
      </w:r>
      <w:r w:rsidRPr="009163A3">
        <w:rPr>
          <w:rFonts w:ascii="Times New Roman" w:hAnsi="Times New Roman" w:cs="Times New Roman"/>
          <w:bCs/>
          <w:color w:val="auto"/>
          <w:lang w:val="hu-HU"/>
        </w:rPr>
        <w:t>(repartizata P2 euro    2488778.12 euro si P5 38698.25 euro).</w:t>
      </w:r>
    </w:p>
    <w:p w:rsidR="00741EBC" w:rsidRPr="009163A3" w:rsidRDefault="00741EBC" w:rsidP="00D67571">
      <w:pPr>
        <w:pStyle w:val="Default"/>
        <w:jc w:val="both"/>
        <w:rPr>
          <w:rFonts w:cs="Times New Roman"/>
          <w:bCs/>
          <w:color w:val="auto"/>
          <w:sz w:val="22"/>
          <w:szCs w:val="22"/>
          <w:lang w:val="hu-HU"/>
        </w:rPr>
      </w:pPr>
      <w:r w:rsidRPr="009163A3">
        <w:rPr>
          <w:bCs/>
          <w:color w:val="auto"/>
          <w:lang w:val="hu-HU"/>
        </w:rPr>
        <w:t xml:space="preserve">Valoarea alocata pentru aceasta sesiune este de </w:t>
      </w:r>
      <w:r w:rsidR="009163A3" w:rsidRPr="009163A3">
        <w:rPr>
          <w:color w:val="auto"/>
        </w:rPr>
        <w:t xml:space="preserve">480,095.67   </w:t>
      </w:r>
      <w:r w:rsidR="009163A3" w:rsidRPr="009163A3">
        <w:rPr>
          <w:rFonts w:asciiTheme="minorHAnsi" w:hAnsiTheme="minorHAnsi" w:cs="Arial"/>
          <w:b/>
          <w:bCs/>
          <w:color w:val="auto"/>
          <w:lang w:eastAsia="en-US"/>
        </w:rPr>
        <w:t xml:space="preserve">euro  </w:t>
      </w:r>
    </w:p>
    <w:p w:rsidR="000C23E0" w:rsidRDefault="00A7366B" w:rsidP="00A7366B">
      <w:pPr>
        <w:jc w:val="both"/>
      </w:pPr>
      <w:r w:rsidRPr="00A7366B">
        <w:t xml:space="preserve">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w:t>
      </w:r>
    </w:p>
    <w:p w:rsidR="00200DF0" w:rsidRPr="00200DF0" w:rsidRDefault="00A7366B" w:rsidP="00A7366B">
      <w:pPr>
        <w:jc w:val="both"/>
      </w:pPr>
      <w:r w:rsidRPr="00A7366B">
        <w:t>această măsură a fost stabilită de parteneriat având în vedere bugetul total al SDL, necesitatea retehnologizării exploataţiilor şi reînvierii tradiţiilor locale privind producerea fructelor şi legumelor</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AE631A"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w:t>
      </w:r>
    </w:p>
    <w:p w:rsidR="00200DF0" w:rsidRPr="00CC5F6C" w:rsidRDefault="00200DF0" w:rsidP="00200DF0">
      <w:pPr>
        <w:jc w:val="both"/>
      </w:pPr>
      <w:r w:rsidRPr="00CC5F6C">
        <w:t>corespund/sunt similare informațiilor prezentate în fișa tehnică a măsurii din SDL selectată de către DGDR – AM PNDR.</w:t>
      </w:r>
    </w:p>
    <w:p w:rsidR="00200DF0" w:rsidRPr="00CC5F6C"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CD4052" w:rsidP="00200DF0">
      <w:pPr>
        <w:jc w:val="both"/>
      </w:pPr>
      <w:hyperlink r:id="rId13" w:history="1">
        <w:r w:rsidR="00200DF0" w:rsidRPr="00CC5F6C">
          <w:rPr>
            <w:rStyle w:val="Hyperlink"/>
          </w:rPr>
          <w:t>http://www.ecb.int/stats/exchange/eurofxref/html/index.en.html</w:t>
        </w:r>
      </w:hyperlink>
      <w:r w:rsidR="00200DF0" w:rsidRPr="00CC5F6C">
        <w:t>.</w:t>
      </w:r>
    </w:p>
    <w:p w:rsidR="006C1622" w:rsidRPr="0019223E" w:rsidRDefault="006C1622" w:rsidP="0019223E">
      <w:pPr>
        <w:jc w:val="both"/>
      </w:pPr>
      <w:r w:rsidRPr="0019223E">
        <w:t>Dacă proiectul se află în sistem (solicitantul a mai depus același proiect și în cadrul altei măsuri din PNDR), acesta nu poate fi depus și la GAL.</w:t>
      </w:r>
    </w:p>
    <w:p w:rsidR="00507F8B"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w:t>
      </w:r>
    </w:p>
    <w:p w:rsidR="00642D6E" w:rsidRDefault="00642D6E" w:rsidP="0019223E">
      <w:pPr>
        <w:jc w:val="both"/>
      </w:pPr>
    </w:p>
    <w:p w:rsidR="006C1622" w:rsidRPr="0019223E" w:rsidRDefault="006C1622" w:rsidP="0019223E">
      <w:pPr>
        <w:jc w:val="both"/>
      </w:pPr>
      <w:r w:rsidRPr="0019223E">
        <w:t>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6C1622" w:rsidP="0019223E">
      <w:pPr>
        <w:jc w:val="both"/>
      </w:pPr>
      <w:r w:rsidRPr="0019223E">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A22DC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w:t>
      </w:r>
    </w:p>
    <w:p w:rsidR="006C1622" w:rsidRPr="0019223E" w:rsidRDefault="006C1622" w:rsidP="0019223E">
      <w:pPr>
        <w:jc w:val="both"/>
      </w:pPr>
      <w:r w:rsidRPr="0019223E">
        <w:t xml:space="preserve">proiectelor care vizează exploatații agricole amplasate pe teritoriul mai multor județe, acestea vor fi depuse la OJFIR pe raza căruia exploatația agricolă are ponderea cea mai mare (suprafața agricolă/numărul de animale). </w:t>
      </w: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A22DC3" w:rsidRDefault="00A22DC3" w:rsidP="00A22DC3">
      <w:pPr>
        <w:tabs>
          <w:tab w:val="left" w:pos="1095"/>
          <w:tab w:val="left" w:pos="1395"/>
        </w:tabs>
        <w:rPr>
          <w:bCs/>
          <w:color w:val="000000"/>
          <w:kern w:val="24"/>
          <w:sz w:val="40"/>
          <w:szCs w:val="40"/>
          <w14:shadow w14:blurRad="50800" w14:dist="38100" w14:dir="2700000" w14:sx="100000" w14:sy="100000" w14:kx="0" w14:ky="0" w14:algn="tl">
            <w14:srgbClr w14:val="000000">
              <w14:alpha w14:val="60000"/>
            </w14:srgbClr>
          </w14:shadow>
        </w:rPr>
      </w:pPr>
      <w:r w:rsidRPr="00E83905">
        <w:rPr>
          <w:b/>
        </w:rPr>
        <w:t>Documentele în baza cărora se va evalua Cererea de finanţare</w:t>
      </w:r>
    </w:p>
    <w:p w:rsidR="00A22DC3" w:rsidRDefault="00A22DC3" w:rsidP="00A22DC3">
      <w:pPr>
        <w:widowControl w:val="0"/>
        <w:autoSpaceDE w:val="0"/>
        <w:autoSpaceDN w:val="0"/>
        <w:adjustRightInd w:val="0"/>
        <w:ind w:right="-2"/>
      </w:pPr>
      <w:r w:rsidRPr="00E83905">
        <w:t>1.STUDIUL DE FEZABILITATE</w:t>
      </w:r>
    </w:p>
    <w:p w:rsidR="00A22DC3" w:rsidRDefault="00A22DC3" w:rsidP="00A22DC3">
      <w:pPr>
        <w:widowControl w:val="0"/>
        <w:autoSpaceDE w:val="0"/>
        <w:autoSpaceDN w:val="0"/>
        <w:adjustRightInd w:val="0"/>
        <w:ind w:right="535" w:firstLine="55"/>
      </w:pPr>
      <w:r w:rsidRPr="00E83905">
        <w:t xml:space="preserve">(pentru achiziţiile simple se vor completa doar punctele care vizează acest tip de investiţie) Studiul de Fezabilitate va fi întocmit conform prevederilor legislației în vigoare, respectiv HG </w:t>
      </w:r>
    </w:p>
    <w:p w:rsidR="00A22DC3" w:rsidRPr="00E83905" w:rsidRDefault="00A22DC3" w:rsidP="00A22DC3">
      <w:pPr>
        <w:widowControl w:val="0"/>
        <w:autoSpaceDE w:val="0"/>
        <w:autoSpaceDN w:val="0"/>
        <w:adjustRightInd w:val="0"/>
        <w:ind w:right="535" w:firstLine="55"/>
      </w:pPr>
      <w:r w:rsidRPr="00E83905">
        <w:t>907/2016.</w:t>
      </w:r>
    </w:p>
    <w:p w:rsidR="00A22DC3" w:rsidRDefault="00A22DC3" w:rsidP="00A22DC3">
      <w:pPr>
        <w:widowControl w:val="0"/>
        <w:autoSpaceDE w:val="0"/>
        <w:autoSpaceDN w:val="0"/>
        <w:adjustRightInd w:val="0"/>
        <w:ind w:right="535" w:firstLine="55"/>
      </w:pPr>
      <w:r w:rsidRPr="00E83905">
        <w:t>Atentie:</w:t>
      </w:r>
    </w:p>
    <w:p w:rsidR="00CD281F" w:rsidRDefault="00A22DC3" w:rsidP="00A22DC3">
      <w:pPr>
        <w:widowControl w:val="0"/>
        <w:autoSpaceDE w:val="0"/>
        <w:autoSpaceDN w:val="0"/>
        <w:adjustRightInd w:val="0"/>
        <w:ind w:right="566"/>
        <w:jc w:val="both"/>
      </w:pPr>
      <w:r w:rsidRPr="00E83905">
        <w:t>-numai în cazul în care este mentionat codul CAEN și datele de identificare ale firmei de consultanta în Studiul de Fezabilitate cheltuielile privind consultanţa sunt eligibile</w:t>
      </w:r>
    </w:p>
    <w:p w:rsidR="00A22DC3" w:rsidRDefault="00A22DC3" w:rsidP="00A22DC3">
      <w:pPr>
        <w:widowControl w:val="0"/>
        <w:autoSpaceDE w:val="0"/>
        <w:autoSpaceDN w:val="0"/>
        <w:adjustRightInd w:val="0"/>
        <w:ind w:right="566"/>
        <w:jc w:val="both"/>
      </w:pPr>
      <w:r w:rsidRPr="00E83905">
        <w:t xml:space="preserve"> (pentru SF-urile întocmite conform HG 907/2017, modelul adaptat de AFIR).</w:t>
      </w:r>
    </w:p>
    <w:p w:rsidR="00A22DC3" w:rsidRDefault="00A22DC3" w:rsidP="00A22DC3">
      <w:pPr>
        <w:widowControl w:val="0"/>
        <w:autoSpaceDE w:val="0"/>
        <w:autoSpaceDN w:val="0"/>
        <w:adjustRightInd w:val="0"/>
        <w:ind w:right="534"/>
      </w:pPr>
      <w:r w:rsidRPr="00E83905">
        <w:t>- devizul general și devizele pe obiect trebuie să fie semnate de persoana care le-a întocmit şi ştampilate de elaboratorul documentaţiei</w:t>
      </w:r>
    </w:p>
    <w:p w:rsidR="00642D6E" w:rsidRDefault="00A22DC3" w:rsidP="00A22DC3">
      <w:pPr>
        <w:widowControl w:val="0"/>
        <w:autoSpaceDE w:val="0"/>
        <w:autoSpaceDN w:val="0"/>
        <w:adjustRightInd w:val="0"/>
        <w:ind w:right="570"/>
        <w:jc w:val="both"/>
      </w:pPr>
      <w:r w:rsidRPr="00E83905">
        <w:t xml:space="preserve">- se va ataşa „foaia de capăt”, care conţine semnăturile colectivului format din specialişti </w:t>
      </w:r>
    </w:p>
    <w:p w:rsidR="00642D6E" w:rsidRDefault="00642D6E" w:rsidP="00A22DC3">
      <w:pPr>
        <w:widowControl w:val="0"/>
        <w:autoSpaceDE w:val="0"/>
        <w:autoSpaceDN w:val="0"/>
        <w:adjustRightInd w:val="0"/>
        <w:ind w:right="570"/>
        <w:jc w:val="both"/>
      </w:pPr>
    </w:p>
    <w:p w:rsidR="00642D6E" w:rsidRDefault="00642D6E" w:rsidP="00A22DC3">
      <w:pPr>
        <w:widowControl w:val="0"/>
        <w:autoSpaceDE w:val="0"/>
        <w:autoSpaceDN w:val="0"/>
        <w:adjustRightInd w:val="0"/>
        <w:ind w:right="570"/>
        <w:jc w:val="both"/>
      </w:pPr>
    </w:p>
    <w:p w:rsidR="00A22DC3" w:rsidRDefault="00A22DC3" w:rsidP="00A22DC3">
      <w:pPr>
        <w:widowControl w:val="0"/>
        <w:autoSpaceDE w:val="0"/>
        <w:autoSpaceDN w:val="0"/>
        <w:adjustRightInd w:val="0"/>
        <w:ind w:right="570"/>
        <w:jc w:val="both"/>
      </w:pPr>
      <w:r w:rsidRPr="00E83905">
        <w:t>condus de un şef de proiect care a participat la elaborarea documentatiei și ştampila elaboratorului</w:t>
      </w:r>
    </w:p>
    <w:p w:rsidR="00A22DC3" w:rsidRPr="00E83905" w:rsidRDefault="00A22DC3" w:rsidP="00A22DC3">
      <w:pPr>
        <w:widowControl w:val="0"/>
        <w:autoSpaceDE w:val="0"/>
        <w:autoSpaceDN w:val="0"/>
        <w:adjustRightInd w:val="0"/>
        <w:ind w:left="-20" w:right="588"/>
      </w:pPr>
      <w:r w:rsidRPr="00E83905">
        <w:t>- se va detalia  capitolul 3 – Cheltuieli pentru proiectare şi engineering și capitolul</w:t>
      </w:r>
    </w:p>
    <w:p w:rsidR="00A22DC3" w:rsidRPr="00E83905" w:rsidRDefault="00A22DC3" w:rsidP="00A22DC3">
      <w:pPr>
        <w:widowControl w:val="0"/>
        <w:autoSpaceDE w:val="0"/>
        <w:autoSpaceDN w:val="0"/>
        <w:adjustRightInd w:val="0"/>
        <w:ind w:left="-20" w:right="588"/>
      </w:pPr>
      <w:r w:rsidRPr="00E83905">
        <w:t>5 – Organizare de santier prin devize care să justifice în detaliu sumele respective, cât şi pentru a putea fi urmarite în etapa de achiziţii şi autorizare plăţi (pentru SF-urile întocmite conform</w:t>
      </w:r>
      <w:r>
        <w:t xml:space="preserve"> </w:t>
      </w:r>
      <w:r w:rsidRPr="00E83905">
        <w:t>HG 907/2017, modelul adaptat de AFIR)</w:t>
      </w:r>
    </w:p>
    <w:p w:rsidR="00A22DC3" w:rsidRDefault="00A22DC3" w:rsidP="00A22DC3">
      <w:pPr>
        <w:widowControl w:val="0"/>
        <w:autoSpaceDE w:val="0"/>
        <w:autoSpaceDN w:val="0"/>
        <w:adjustRightInd w:val="0"/>
        <w:ind w:right="536"/>
      </w:pPr>
      <w:r w:rsidRPr="00E83905">
        <w:t xml:space="preserve"> - părţile desenate din cadrul secţiunii B (planuri de amplasare în zona, planul general, relevee, secţiuni etc.), să fie semnate, ştampilate de către elaborator în cartusul indicator.</w:t>
      </w:r>
    </w:p>
    <w:p w:rsidR="00A22DC3" w:rsidRDefault="00A22DC3" w:rsidP="00A22DC3">
      <w:pPr>
        <w:widowControl w:val="0"/>
        <w:autoSpaceDE w:val="0"/>
        <w:autoSpaceDN w:val="0"/>
        <w:adjustRightInd w:val="0"/>
        <w:ind w:right="570"/>
        <w:jc w:val="both"/>
      </w:pPr>
      <w:r w:rsidRPr="00E83905">
        <w:t>-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A22DC3" w:rsidRDefault="00A22DC3" w:rsidP="00A22DC3">
      <w:pPr>
        <w:widowControl w:val="0"/>
        <w:tabs>
          <w:tab w:val="left" w:pos="2137"/>
        </w:tabs>
        <w:autoSpaceDE w:val="0"/>
        <w:autoSpaceDN w:val="0"/>
        <w:adjustRightInd w:val="0"/>
        <w:ind w:right="570"/>
        <w:jc w:val="both"/>
      </w:pPr>
      <w:r w:rsidRPr="00E83905">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A22DC3" w:rsidRDefault="00A22DC3" w:rsidP="00A22DC3">
      <w:pPr>
        <w:widowControl w:val="0"/>
        <w:tabs>
          <w:tab w:val="left" w:pos="2137"/>
        </w:tabs>
        <w:autoSpaceDE w:val="0"/>
        <w:autoSpaceDN w:val="0"/>
        <w:adjustRightInd w:val="0"/>
        <w:ind w:right="570"/>
        <w:jc w:val="both"/>
      </w:pPr>
      <w:r w:rsidRPr="00E83905">
        <w:t>cheltuială eligibilă.</w:t>
      </w:r>
      <w:r>
        <w:t xml:space="preserve"> </w:t>
      </w:r>
      <w:r w:rsidRPr="00E83905">
        <w:t>Dacă montajul se realizează în regie proprie, acesta se va evidenţia obligatoriu ca valoare în coloana „cheltuieli neeligibile”).</w:t>
      </w:r>
    </w:p>
    <w:p w:rsidR="00A22DC3" w:rsidRDefault="00A22DC3" w:rsidP="00A22DC3">
      <w:pPr>
        <w:widowControl w:val="0"/>
        <w:autoSpaceDE w:val="0"/>
        <w:autoSpaceDN w:val="0"/>
        <w:adjustRightInd w:val="0"/>
        <w:ind w:right="537"/>
      </w:pPr>
      <w:r w:rsidRPr="00E83905">
        <w:t xml:space="preserve">- Pentru servicii se vor prezenta devize defalcate cu estimarea costurilor (nr. experti, ore/ expert, </w:t>
      </w:r>
    </w:p>
    <w:p w:rsidR="00A22DC3" w:rsidRDefault="00A22DC3" w:rsidP="00A22DC3">
      <w:pPr>
        <w:widowControl w:val="0"/>
        <w:autoSpaceDE w:val="0"/>
        <w:autoSpaceDN w:val="0"/>
        <w:adjustRightInd w:val="0"/>
        <w:ind w:right="537"/>
      </w:pPr>
      <w:r w:rsidRPr="00E83905">
        <w:t>costuri/ ora).</w:t>
      </w:r>
    </w:p>
    <w:p w:rsidR="00A22DC3" w:rsidRDefault="00A22DC3" w:rsidP="00A22DC3">
      <w:pPr>
        <w:widowControl w:val="0"/>
        <w:autoSpaceDE w:val="0"/>
        <w:autoSpaceDN w:val="0"/>
        <w:adjustRightInd w:val="0"/>
        <w:ind w:right="569"/>
        <w:jc w:val="both"/>
      </w:pPr>
      <w:r w:rsidRPr="00E83905">
        <w:t xml:space="preserve">- în cazul achiziției de utilaje se va menționa o marjă a caracteristicilor tehnice a acestora, cu respectarea limitei maxime prevăzute în Tabelul privind corelarea puterii maşinilor agricole cu </w:t>
      </w:r>
    </w:p>
    <w:p w:rsidR="00A22DC3" w:rsidRDefault="00A22DC3" w:rsidP="00A22DC3">
      <w:pPr>
        <w:widowControl w:val="0"/>
        <w:autoSpaceDE w:val="0"/>
        <w:autoSpaceDN w:val="0"/>
        <w:adjustRightInd w:val="0"/>
        <w:ind w:right="569"/>
        <w:jc w:val="both"/>
      </w:pPr>
      <w:r w:rsidRPr="00E83905">
        <w:t>suprafaţa fermelor, chiar și în cazul în care rezonabilitatea se demonstrează cu extras din BD cu prețuri de referință.</w:t>
      </w:r>
    </w:p>
    <w:p w:rsidR="00D113E0" w:rsidRDefault="00A22DC3" w:rsidP="00A22DC3">
      <w:pPr>
        <w:widowControl w:val="0"/>
        <w:autoSpaceDE w:val="0"/>
        <w:autoSpaceDN w:val="0"/>
        <w:adjustRightInd w:val="0"/>
        <w:ind w:right="571"/>
        <w:jc w:val="both"/>
      </w:pPr>
      <w:r w:rsidRPr="00E83905">
        <w:t xml:space="preserve">- În cazul în care investiţia cuprinde cheltuieli cu construcţii noi sau modernizari, se va prezenta calcul pentru investiţia specifică în care suma tuturor cheltuielilor cu construcţii şi instalaţii se </w:t>
      </w:r>
    </w:p>
    <w:p w:rsidR="00A22DC3" w:rsidRPr="00E83905" w:rsidRDefault="00A22DC3" w:rsidP="00A22DC3">
      <w:pPr>
        <w:widowControl w:val="0"/>
        <w:autoSpaceDE w:val="0"/>
        <w:autoSpaceDN w:val="0"/>
        <w:adjustRightInd w:val="0"/>
        <w:ind w:right="571"/>
        <w:jc w:val="both"/>
      </w:pPr>
      <w:r w:rsidRPr="00E83905">
        <w:t>raportează la mp de construcţie.</w:t>
      </w:r>
    </w:p>
    <w:p w:rsidR="00A22DC3" w:rsidRDefault="00A22DC3" w:rsidP="00A22DC3">
      <w:pPr>
        <w:widowControl w:val="0"/>
        <w:autoSpaceDE w:val="0"/>
        <w:autoSpaceDN w:val="0"/>
        <w:adjustRightInd w:val="0"/>
        <w:ind w:right="-20"/>
      </w:pPr>
      <w:r w:rsidRPr="00E83905">
        <w:t>2. SITUAŢIILE FINANCIARE</w:t>
      </w:r>
    </w:p>
    <w:p w:rsidR="00A22DC3" w:rsidRDefault="00A22DC3" w:rsidP="00A22DC3">
      <w:pPr>
        <w:widowControl w:val="0"/>
        <w:autoSpaceDE w:val="0"/>
        <w:autoSpaceDN w:val="0"/>
        <w:adjustRightInd w:val="0"/>
        <w:ind w:right="-20"/>
      </w:pPr>
      <w:r w:rsidRPr="00E83905">
        <w:t>(bilanţ – formularul 10, contul de profit şi pierderi - formularul 20, formularele 30 și 40),</w:t>
      </w:r>
    </w:p>
    <w:p w:rsidR="00A22DC3" w:rsidRDefault="00A22DC3" w:rsidP="00A22DC3">
      <w:pPr>
        <w:widowControl w:val="0"/>
        <w:autoSpaceDE w:val="0"/>
        <w:autoSpaceDN w:val="0"/>
        <w:adjustRightInd w:val="0"/>
        <w:ind w:right="-20"/>
      </w:pPr>
      <w:r w:rsidRPr="00E83905">
        <w:t>precedente anului depunerii proiectului înregistrate la Administraţia Financiară.</w:t>
      </w:r>
    </w:p>
    <w:p w:rsidR="00A22DC3" w:rsidRDefault="00A22DC3" w:rsidP="00A22DC3">
      <w:pPr>
        <w:widowControl w:val="0"/>
        <w:autoSpaceDE w:val="0"/>
        <w:autoSpaceDN w:val="0"/>
        <w:adjustRightInd w:val="0"/>
        <w:ind w:right="552"/>
      </w:pPr>
      <w:r w:rsidRPr="00E83905">
        <w:t>În cazul în care solicitantul este înfiinţat cu cel puţin trei ani financiari înainte de anul depunerii cererii de finanţare se vor depune ultimile trei situaţii financiare.</w:t>
      </w:r>
    </w:p>
    <w:p w:rsidR="00A22DC3" w:rsidRDefault="00A22DC3" w:rsidP="00A22DC3">
      <w:pPr>
        <w:widowControl w:val="0"/>
        <w:autoSpaceDE w:val="0"/>
        <w:autoSpaceDN w:val="0"/>
        <w:adjustRightInd w:val="0"/>
        <w:ind w:right="-20"/>
      </w:pPr>
      <w:r w:rsidRPr="00E83905">
        <w:t>Pot apărea următoarele situații:</w:t>
      </w:r>
    </w:p>
    <w:p w:rsidR="00A22DC3" w:rsidRDefault="00A22DC3" w:rsidP="00A22DC3">
      <w:pPr>
        <w:widowControl w:val="0"/>
        <w:autoSpaceDE w:val="0"/>
        <w:autoSpaceDN w:val="0"/>
        <w:adjustRightInd w:val="0"/>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A22DC3" w:rsidRDefault="00A22DC3" w:rsidP="00A22DC3">
      <w:pPr>
        <w:widowControl w:val="0"/>
        <w:autoSpaceDE w:val="0"/>
        <w:autoSpaceDN w:val="0"/>
        <w:adjustRightInd w:val="0"/>
        <w:ind w:left="720" w:right="567" w:hanging="360"/>
        <w:jc w:val="both"/>
      </w:pPr>
      <w:r w:rsidRPr="00E83905">
        <w:t>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CD281F" w:rsidRDefault="00A22DC3" w:rsidP="00A22DC3">
      <w:pPr>
        <w:widowControl w:val="0"/>
        <w:autoSpaceDE w:val="0"/>
        <w:autoSpaceDN w:val="0"/>
        <w:adjustRightInd w:val="0"/>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w:t>
      </w:r>
    </w:p>
    <w:p w:rsidR="00A22DC3" w:rsidRDefault="00A22DC3" w:rsidP="00A22DC3">
      <w:pPr>
        <w:widowControl w:val="0"/>
        <w:autoSpaceDE w:val="0"/>
        <w:autoSpaceDN w:val="0"/>
        <w:adjustRightInd w:val="0"/>
        <w:ind w:left="720" w:right="568" w:hanging="360"/>
        <w:jc w:val="both"/>
      </w:pPr>
      <w:r w:rsidRPr="00E83905">
        <w:t>anterior depunerii proiectului, atunci la dosarul cererii de finanţare solicitantul va depune DECLARAŢIA DE INACTIVITATE înregistrată la Administraţia Financiară.</w:t>
      </w:r>
    </w:p>
    <w:p w:rsidR="00642D6E" w:rsidRDefault="00A22DC3" w:rsidP="00A22DC3">
      <w:pPr>
        <w:widowControl w:val="0"/>
        <w:autoSpaceDE w:val="0"/>
        <w:autoSpaceDN w:val="0"/>
        <w:adjustRightInd w:val="0"/>
        <w:ind w:right="528"/>
      </w:pPr>
      <w:r w:rsidRPr="00E83905">
        <w:t xml:space="preserve">Pentru persoane fizice autorizate, intreprinderi familiale și intreprinderi individuale: DECLARAȚIE SPECIALĂ PRIVIND VENITURILE REALIZATE ÎN ANUL PRECEDENT </w:t>
      </w: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A22DC3" w:rsidRPr="00E83905" w:rsidRDefault="00A22DC3" w:rsidP="00A22DC3">
      <w:pPr>
        <w:widowControl w:val="0"/>
        <w:autoSpaceDE w:val="0"/>
        <w:autoSpaceDN w:val="0"/>
        <w:adjustRightInd w:val="0"/>
        <w:ind w:right="528"/>
      </w:pPr>
      <w:r w:rsidRPr="00E83905">
        <w:t>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2015,(cod fisca), respectiv, nu au obligația depunerii formularului 221, Norma de venit, nu se va depune nici un document în acest sens</w:t>
      </w:r>
    </w:p>
    <w:p w:rsidR="00A22DC3" w:rsidRDefault="00A22DC3" w:rsidP="00A22DC3">
      <w:pPr>
        <w:widowControl w:val="0"/>
        <w:autoSpaceDE w:val="0"/>
        <w:autoSpaceDN w:val="0"/>
        <w:adjustRightInd w:val="0"/>
        <w:ind w:right="534"/>
      </w:pPr>
      <w:r w:rsidRPr="00E83905">
        <w:t>Pentru solicitantii a căror activitate a fost afectată de calamități naturale (inundații, seceta excesivă etc) se vor prezenta şi:</w:t>
      </w:r>
    </w:p>
    <w:p w:rsidR="00A22DC3" w:rsidRDefault="00A22DC3" w:rsidP="00A22DC3">
      <w:pPr>
        <w:widowControl w:val="0"/>
        <w:tabs>
          <w:tab w:val="left" w:pos="3980"/>
          <w:tab w:val="left" w:pos="4702"/>
          <w:tab w:val="left" w:pos="6059"/>
        </w:tabs>
        <w:autoSpaceDE w:val="0"/>
        <w:autoSpaceDN w:val="0"/>
        <w:adjustRightInd w:val="0"/>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A22DC3" w:rsidRDefault="00A22DC3" w:rsidP="00A22DC3">
      <w:pPr>
        <w:widowControl w:val="0"/>
        <w:autoSpaceDE w:val="0"/>
        <w:autoSpaceDN w:val="0"/>
        <w:adjustRightInd w:val="0"/>
        <w:ind w:right="536"/>
      </w:pPr>
      <w:r w:rsidRPr="00E83905">
        <w:t>În cazul persoanelor fizice autorizate, întreprinderilor individuale și întreprinderilor familiale se va prezenta:</w:t>
      </w:r>
    </w:p>
    <w:p w:rsidR="00A22DC3" w:rsidRDefault="00A22DC3" w:rsidP="00A22DC3">
      <w:pPr>
        <w:pStyle w:val="ListParagraph"/>
        <w:widowControl w:val="0"/>
        <w:numPr>
          <w:ilvl w:val="0"/>
          <w:numId w:val="40"/>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A22DC3" w:rsidRDefault="00A22DC3" w:rsidP="00A22DC3">
      <w:pPr>
        <w:widowControl w:val="0"/>
        <w:tabs>
          <w:tab w:val="left" w:pos="720"/>
        </w:tabs>
        <w:autoSpaceDE w:val="0"/>
        <w:autoSpaceDN w:val="0"/>
        <w:adjustRightInd w:val="0"/>
        <w:ind w:left="720" w:right="533" w:hanging="360"/>
      </w:pPr>
      <w:r w:rsidRPr="00E83905">
        <w:t>venit (formularul 221)</w:t>
      </w:r>
    </w:p>
    <w:p w:rsidR="00A22DC3" w:rsidRDefault="00A22DC3" w:rsidP="00A22DC3">
      <w:pPr>
        <w:widowControl w:val="0"/>
        <w:autoSpaceDE w:val="0"/>
        <w:autoSpaceDN w:val="0"/>
        <w:adjustRightInd w:val="0"/>
        <w:ind w:right="536"/>
      </w:pPr>
      <w:r w:rsidRPr="00E83905">
        <w:t xml:space="preserve">Formularul 221 se va depune de către solicitanții care au optat conform prevederilor legale, la </w:t>
      </w:r>
    </w:p>
    <w:p w:rsidR="00A22DC3" w:rsidRDefault="00A22DC3" w:rsidP="00A22DC3">
      <w:pPr>
        <w:widowControl w:val="0"/>
        <w:autoSpaceDE w:val="0"/>
        <w:autoSpaceDN w:val="0"/>
        <w:adjustRightInd w:val="0"/>
        <w:ind w:right="536"/>
      </w:pPr>
      <w:r w:rsidRPr="00E83905">
        <w:t>impozitarea pe bază de norma de venit.</w:t>
      </w:r>
    </w:p>
    <w:p w:rsidR="00A22DC3" w:rsidRDefault="00A22DC3" w:rsidP="00A22DC3">
      <w:pPr>
        <w:widowControl w:val="0"/>
        <w:autoSpaceDE w:val="0"/>
        <w:autoSpaceDN w:val="0"/>
        <w:adjustRightInd w:val="0"/>
        <w:ind w:right="556"/>
        <w:jc w:val="both"/>
      </w:pPr>
      <w:r w:rsidRPr="00E83905">
        <w:t>Pentru anii calamitaţi solicitantul va prezenta un document (ex.: Proces verbal de constatare și evaluare a pagubelor) emis de organismele abilitate (ex.: Comitetul local pentru situaţii de urgenţă) prin care se certifică:</w:t>
      </w:r>
    </w:p>
    <w:p w:rsidR="00A22DC3" w:rsidRDefault="00A22DC3" w:rsidP="00A22DC3">
      <w:pPr>
        <w:widowControl w:val="0"/>
        <w:autoSpaceDE w:val="0"/>
        <w:autoSpaceDN w:val="0"/>
        <w:adjustRightInd w:val="0"/>
        <w:ind w:right="4320"/>
      </w:pPr>
      <w:r w:rsidRPr="00E83905">
        <w:t xml:space="preserve">- data producerii pagubelor; - cauzele </w:t>
      </w:r>
      <w:r>
        <w:t>c</w:t>
      </w:r>
      <w:r w:rsidRPr="00E83905">
        <w:t>alamităţii;</w:t>
      </w:r>
    </w:p>
    <w:p w:rsidR="00A22DC3" w:rsidRDefault="00A22DC3" w:rsidP="00A22DC3">
      <w:pPr>
        <w:widowControl w:val="0"/>
        <w:autoSpaceDE w:val="0"/>
        <w:autoSpaceDN w:val="0"/>
        <w:adjustRightInd w:val="0"/>
        <w:ind w:right="1909"/>
      </w:pPr>
      <w:r w:rsidRPr="00E83905">
        <w:t>- obiectul pierderilor datorate calamităţilor (suprafaţa agricolă cultivată, animale); - gradul de afectare pentru suprafeţe agricole cultivate, animale pierite.</w:t>
      </w:r>
    </w:p>
    <w:p w:rsidR="00A22DC3" w:rsidRDefault="00A22DC3" w:rsidP="00A22DC3">
      <w:pPr>
        <w:widowControl w:val="0"/>
        <w:autoSpaceDE w:val="0"/>
        <w:autoSpaceDN w:val="0"/>
        <w:adjustRightInd w:val="0"/>
        <w:ind w:right="-20"/>
      </w:pPr>
      <w:r w:rsidRPr="00E83905">
        <w:t>3. a) În cazul Societăţilor agricole se ataşează tabelul centralizator emis de catre Societatea</w:t>
      </w:r>
    </w:p>
    <w:p w:rsidR="00A22DC3" w:rsidRDefault="00A22DC3" w:rsidP="00A22DC3">
      <w:pPr>
        <w:widowControl w:val="0"/>
        <w:autoSpaceDE w:val="0"/>
        <w:autoSpaceDN w:val="0"/>
        <w:adjustRightInd w:val="0"/>
        <w:ind w:right="-20"/>
      </w:pPr>
      <w:r w:rsidRPr="00E83905">
        <w:t>agricolă care va cuprinde suprafeţele aduse în folosinţa societăţii, numele membrilor fermieri</w:t>
      </w:r>
    </w:p>
    <w:p w:rsidR="00A22DC3" w:rsidRPr="00E83905" w:rsidRDefault="00A22DC3" w:rsidP="00A22DC3">
      <w:pPr>
        <w:widowControl w:val="0"/>
        <w:autoSpaceDE w:val="0"/>
        <w:autoSpaceDN w:val="0"/>
        <w:adjustRightInd w:val="0"/>
        <w:ind w:right="528"/>
      </w:pPr>
      <w:r w:rsidRPr="00E83905">
        <w:t xml:space="preserve">care le deţin în proprietate şi perioada pe care terenul a fost adus in folosinta societătii, care trebuie sa fie de minim </w:t>
      </w:r>
      <w:r w:rsidR="00E85831">
        <w:t>5</w:t>
      </w:r>
      <w:r w:rsidRPr="00E83905">
        <w:t xml:space="preserve"> ani.</w:t>
      </w:r>
    </w:p>
    <w:p w:rsidR="00A22DC3" w:rsidRDefault="00A22DC3" w:rsidP="00A22DC3">
      <w:pPr>
        <w:widowControl w:val="0"/>
        <w:autoSpaceDE w:val="0"/>
        <w:autoSpaceDN w:val="0"/>
        <w:adjustRightInd w:val="0"/>
        <w:ind w:right="531"/>
      </w:pPr>
      <w:r w:rsidRPr="00E83905">
        <w:t>b) DOCUMENTE SOLICITATE PENTRU IMOBILUL (CLĂDIRILE ŞI/ SAU TERENURILE) pe care sunt/ vor fi realizate investiţiile,:</w:t>
      </w:r>
    </w:p>
    <w:p w:rsidR="00A22DC3" w:rsidRDefault="00A22DC3" w:rsidP="00A22DC3">
      <w:pPr>
        <w:widowControl w:val="0"/>
        <w:autoSpaceDE w:val="0"/>
        <w:autoSpaceDN w:val="0"/>
        <w:adjustRightInd w:val="0"/>
        <w:ind w:right="566" w:firstLine="314"/>
        <w:jc w:val="both"/>
      </w:pPr>
      <w:r w:rsidRPr="00E83905">
        <w:t xml:space="preserve">b1) ACTUL DE PROPRIETATE ASUPRA CLĂDIRII sau CONTRACT DE CONCESIUNE sau ALT DOCUMENT ÎNCHEIAT LA NOTAR </w:t>
      </w:r>
      <w:r w:rsidR="00E85831" w:rsidRPr="00E83905">
        <w:t>care să certifice dreptul de folosinţă asupra clădirii</w:t>
      </w:r>
      <w:r w:rsidR="00E85831">
        <w:t xml:space="preserve"> si terenului aferent,</w:t>
      </w:r>
      <w:r w:rsidR="00E85831" w:rsidRPr="00E83905">
        <w:t xml:space="preserve"> pe o perioadă de cel puțin 10 ani</w:t>
      </w:r>
      <w:r w:rsidRPr="00E83905">
        <w:t xml:space="preserve">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101D06" w:rsidRDefault="00A22DC3" w:rsidP="00A22DC3">
      <w:pPr>
        <w:widowControl w:val="0"/>
        <w:autoSpaceDE w:val="0"/>
        <w:autoSpaceDN w:val="0"/>
        <w:adjustRightInd w:val="0"/>
        <w:ind w:right="562" w:firstLine="314"/>
        <w:jc w:val="both"/>
      </w:pPr>
      <w:r w:rsidRPr="00E83905">
        <w:t xml:space="preserve">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p>
    <w:p w:rsidR="00A22DC3" w:rsidRDefault="00A22DC3" w:rsidP="00A22DC3">
      <w:pPr>
        <w:widowControl w:val="0"/>
        <w:autoSpaceDE w:val="0"/>
        <w:autoSpaceDN w:val="0"/>
        <w:adjustRightInd w:val="0"/>
        <w:ind w:right="562" w:firstLine="314"/>
        <w:jc w:val="both"/>
      </w:pPr>
      <w:r w:rsidRPr="00E83905">
        <w:t>modificările și completările ulterioare, având în vedere tipul de investiție propusă prin proiect.</w:t>
      </w:r>
    </w:p>
    <w:p w:rsidR="00642D6E" w:rsidRDefault="00A22DC3" w:rsidP="00A22DC3">
      <w:pPr>
        <w:widowControl w:val="0"/>
        <w:autoSpaceDE w:val="0"/>
        <w:autoSpaceDN w:val="0"/>
        <w:adjustRightInd w:val="0"/>
        <w:ind w:right="-20"/>
      </w:pPr>
      <w:r w:rsidRPr="00E83905">
        <w:lastRenderedPageBreak/>
        <w:t>Contractul de concesiune va fi însoţit de adresa emisă de concedent şi trebuie să conţină:</w:t>
      </w:r>
    </w:p>
    <w:p w:rsidR="00A22DC3" w:rsidRDefault="00A22DC3" w:rsidP="00A22DC3">
      <w:pPr>
        <w:widowControl w:val="0"/>
        <w:autoSpaceDE w:val="0"/>
        <w:autoSpaceDN w:val="0"/>
        <w:adjustRightInd w:val="0"/>
        <w:ind w:right="536"/>
      </w:pPr>
      <w:r w:rsidRPr="00E83905">
        <w:t>- situaţia privind respectarea clauzelor contractuale și dacă este în graficul de realizare a investiţiilor prevăzute în contract şi alte clauze;</w:t>
      </w:r>
    </w:p>
    <w:p w:rsidR="00A22DC3" w:rsidRDefault="00A22DC3" w:rsidP="00A22DC3">
      <w:pPr>
        <w:widowControl w:val="0"/>
        <w:autoSpaceDE w:val="0"/>
        <w:autoSpaceDN w:val="0"/>
        <w:adjustRightInd w:val="0"/>
        <w:ind w:right="568"/>
        <w:jc w:val="both"/>
      </w:pPr>
      <w:r w:rsidRPr="00E83905">
        <w:t>- suprafaţa concesionată la zi (dacă pentru suprafaţa concesionată există solicitări privind retrocedarea sau diminuarea, și dacă da, să se menţioneze care este suprafaţa supusă acestui proces) pentru terenul pe care este amplasată clădirea.</w:t>
      </w:r>
    </w:p>
    <w:p w:rsidR="00A22DC3" w:rsidRDefault="00A22DC3" w:rsidP="00A22DC3">
      <w:pPr>
        <w:widowControl w:val="0"/>
        <w:autoSpaceDE w:val="0"/>
        <w:autoSpaceDN w:val="0"/>
        <w:adjustRightInd w:val="0"/>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acceptă act </w:t>
      </w:r>
      <w:r>
        <w:t xml:space="preserve">de superficie încheiat în formă </w:t>
      </w:r>
      <w:r w:rsidRPr="00E83905">
        <w:t>autentică de un notar public.</w:t>
      </w:r>
    </w:p>
    <w:p w:rsidR="00A22DC3" w:rsidRDefault="00A22DC3" w:rsidP="00A22DC3">
      <w:pPr>
        <w:widowControl w:val="0"/>
        <w:autoSpaceDE w:val="0"/>
        <w:autoSpaceDN w:val="0"/>
        <w:adjustRightInd w:val="0"/>
        <w:ind w:right="528"/>
      </w:pPr>
      <w:r>
        <w:t xml:space="preserve">- </w:t>
      </w:r>
      <w:r w:rsidRPr="00E83905">
        <w:t xml:space="preserve">drept de creanță definit conform Legii nr. 50/ 1991 privind autorizarea executării lucrărilor de construcții, republicată, cu modificările și completările ulterioare, pentru clădirea/terenul pe care </w:t>
      </w:r>
    </w:p>
    <w:p w:rsidR="00A22DC3" w:rsidRPr="00E83905" w:rsidRDefault="00A22DC3" w:rsidP="00A22DC3">
      <w:pPr>
        <w:widowControl w:val="0"/>
        <w:autoSpaceDE w:val="0"/>
        <w:autoSpaceDN w:val="0"/>
        <w:adjustRightInd w:val="0"/>
        <w:ind w:right="528"/>
      </w:pPr>
      <w:r w:rsidRPr="00E83905">
        <w:t>urmează a se realiza investiția</w:t>
      </w:r>
    </w:p>
    <w:p w:rsidR="00A22DC3" w:rsidRDefault="00A22DC3" w:rsidP="00A22DC3">
      <w:pPr>
        <w:widowControl w:val="0"/>
        <w:autoSpaceDE w:val="0"/>
        <w:autoSpaceDN w:val="0"/>
        <w:adjustRightInd w:val="0"/>
        <w:ind w:left="28" w:right="9"/>
        <w:jc w:val="both"/>
      </w:pPr>
      <w:r w:rsidRPr="00E83905">
        <w:t xml:space="preserve">Pentru construcțiile cu caracter provizoriu, definite conform Legii nr. 50/1991, cu modificările și </w:t>
      </w:r>
    </w:p>
    <w:p w:rsidR="00A22DC3" w:rsidRDefault="00A22DC3" w:rsidP="00A22DC3">
      <w:pPr>
        <w:widowControl w:val="0"/>
        <w:autoSpaceDE w:val="0"/>
        <w:autoSpaceDN w:val="0"/>
        <w:adjustRightInd w:val="0"/>
        <w:ind w:left="28" w:right="9"/>
        <w:jc w:val="both"/>
      </w:pPr>
      <w:r w:rsidRPr="00E83905">
        <w:t xml:space="preserve">completările ulterioare, solicitantul poate prezenta şi un contract de comodat/ locaţiune (închiriere) </w:t>
      </w:r>
    </w:p>
    <w:p w:rsidR="00A22DC3" w:rsidRDefault="00A22DC3" w:rsidP="00A22DC3">
      <w:pPr>
        <w:widowControl w:val="0"/>
        <w:autoSpaceDE w:val="0"/>
        <w:autoSpaceDN w:val="0"/>
        <w:adjustRightInd w:val="0"/>
        <w:ind w:left="28" w:right="9" w:hanging="28"/>
        <w:jc w:val="both"/>
      </w:pPr>
      <w:r w:rsidRPr="00E83905">
        <w:t>asupra terenului şi acordul expres al proprietarului de drept.</w:t>
      </w:r>
    </w:p>
    <w:p w:rsidR="0075199D" w:rsidRDefault="00A22DC3" w:rsidP="00A22DC3">
      <w:pPr>
        <w:widowControl w:val="0"/>
        <w:autoSpaceDE w:val="0"/>
        <w:autoSpaceDN w:val="0"/>
        <w:adjustRightInd w:val="0"/>
        <w:ind w:left="28" w:right="569" w:firstLine="381"/>
        <w:jc w:val="both"/>
      </w:pPr>
      <w:r w:rsidRPr="00E83905">
        <w:t xml:space="preserve">b3) EXTRAS DE CARTE FUNCIARĂ SAU DOCUMENT CARE SĂ CERTIFICE CĂ NU AU FOST FINALIZATE LUCRĂRILE DE CADASTRU, pentru proiectele care vizează </w:t>
      </w:r>
    </w:p>
    <w:p w:rsidR="00A22DC3" w:rsidRDefault="00A22DC3" w:rsidP="00A22DC3">
      <w:pPr>
        <w:widowControl w:val="0"/>
        <w:autoSpaceDE w:val="0"/>
        <w:autoSpaceDN w:val="0"/>
        <w:adjustRightInd w:val="0"/>
        <w:ind w:left="28" w:right="569" w:firstLine="381"/>
        <w:jc w:val="both"/>
      </w:pPr>
      <w:r w:rsidRPr="00E83905">
        <w:t>investiţii de lucrări privind construcţiile noi sau modernizări ale acestora</w:t>
      </w:r>
    </w:p>
    <w:p w:rsidR="00A22DC3" w:rsidRDefault="00A22DC3" w:rsidP="00A22DC3">
      <w:pPr>
        <w:widowControl w:val="0"/>
        <w:autoSpaceDE w:val="0"/>
        <w:autoSpaceDN w:val="0"/>
        <w:adjustRightInd w:val="0"/>
        <w:ind w:left="28" w:right="571"/>
        <w:jc w:val="both"/>
      </w:pPr>
      <w:r w:rsidRPr="00E83905">
        <w:t>Atenţie! În situatia în care imobilul pe care se execută investiţia nu este liber de sarcini (gajat pentru un credit), se va depune acordul creditorului privind executia investitiei şi graficul de rambursare a creditului.</w:t>
      </w:r>
    </w:p>
    <w:p w:rsidR="00A22DC3" w:rsidRDefault="00A22DC3" w:rsidP="00A22DC3">
      <w:pPr>
        <w:widowControl w:val="0"/>
        <w:autoSpaceDE w:val="0"/>
        <w:autoSpaceDN w:val="0"/>
        <w:adjustRightInd w:val="0"/>
        <w:ind w:left="28" w:right="-20"/>
      </w:pPr>
      <w:r>
        <w:t>b3</w:t>
      </w:r>
      <w:r w:rsidRPr="00E83905">
        <w:t>) DOCUMENT PENTRU EFECTIVUL DE ANIMALE DEŢINUT ÎN PROPRIETATE:</w:t>
      </w:r>
    </w:p>
    <w:p w:rsidR="00A22DC3" w:rsidRDefault="00A22DC3" w:rsidP="00A22DC3">
      <w:pPr>
        <w:widowControl w:val="0"/>
        <w:autoSpaceDE w:val="0"/>
        <w:autoSpaceDN w:val="0"/>
        <w:adjustRightInd w:val="0"/>
        <w:ind w:left="28" w:right="568"/>
        <w:jc w:val="both"/>
      </w:pPr>
      <w:r w:rsidRPr="00E83905">
        <w:t xml:space="preserve">1). EXTRAS DIN REGISTRUL EXPLOATATIEI emis de ANSVSA/DSVSA cu cel mult 30 de zile înainte de data depunerii CF, din care să rezulte efectivul de animale deţinut, însoţit de </w:t>
      </w:r>
    </w:p>
    <w:p w:rsidR="00D113E0" w:rsidRDefault="00A22DC3" w:rsidP="00A22DC3">
      <w:pPr>
        <w:widowControl w:val="0"/>
        <w:autoSpaceDE w:val="0"/>
        <w:autoSpaceDN w:val="0"/>
        <w:adjustRightInd w:val="0"/>
        <w:ind w:left="28" w:right="568"/>
        <w:jc w:val="both"/>
      </w:pPr>
      <w:r w:rsidRPr="00E83905">
        <w:t xml:space="preserve">formular de mişcare ANSVSA/DSVSA (Anexa 4 din Normele sanitare veterinare ale Ordinului </w:t>
      </w:r>
    </w:p>
    <w:p w:rsidR="00A22DC3" w:rsidRPr="00E83905" w:rsidRDefault="00A22DC3" w:rsidP="00A22DC3">
      <w:pPr>
        <w:widowControl w:val="0"/>
        <w:autoSpaceDE w:val="0"/>
        <w:autoSpaceDN w:val="0"/>
        <w:adjustRightInd w:val="0"/>
        <w:ind w:left="28" w:right="568"/>
        <w:jc w:val="both"/>
      </w:pPr>
      <w:r w:rsidRPr="00E83905">
        <w:t>ANSVSA nr. 40/2010);</w:t>
      </w:r>
    </w:p>
    <w:p w:rsidR="00A22DC3" w:rsidRDefault="00A22DC3" w:rsidP="00A22DC3">
      <w:pPr>
        <w:widowControl w:val="0"/>
        <w:autoSpaceDE w:val="0"/>
        <w:autoSpaceDN w:val="0"/>
        <w:adjustRightInd w:val="0"/>
        <w:ind w:right="568"/>
        <w:jc w:val="both"/>
      </w:pPr>
      <w:r w:rsidRPr="00E83905">
        <w:t xml:space="preserve">Pentru exploataţiile agricole care deţin păsari si albine - ADEVERINŢĂ ELIBERATĂ DE MEDICUL VETERINAR DE CIRCUMSCRIPŢIE, emisă cu cel mult 30 de zile înainte de data </w:t>
      </w:r>
    </w:p>
    <w:p w:rsidR="00A22DC3" w:rsidRDefault="00A22DC3" w:rsidP="00A22DC3">
      <w:pPr>
        <w:widowControl w:val="0"/>
        <w:autoSpaceDE w:val="0"/>
        <w:autoSpaceDN w:val="0"/>
        <w:adjustRightInd w:val="0"/>
        <w:ind w:right="568"/>
        <w:jc w:val="both"/>
      </w:pPr>
      <w:r w:rsidRPr="00E83905">
        <w:t>depunerii CF, din care rezulta numarul păsarilor şi al familiilor de albine şi data inscrierii solicitantului in Registrul Exploatatiei.</w:t>
      </w:r>
    </w:p>
    <w:p w:rsidR="00A22DC3" w:rsidRDefault="00A22DC3" w:rsidP="00A22DC3">
      <w:pPr>
        <w:widowControl w:val="0"/>
        <w:tabs>
          <w:tab w:val="left" w:pos="6445"/>
        </w:tabs>
        <w:autoSpaceDE w:val="0"/>
        <w:autoSpaceDN w:val="0"/>
        <w:adjustRightInd w:val="0"/>
        <w:ind w:right="567"/>
        <w:jc w:val="both"/>
      </w:pPr>
      <w:r w:rsidRPr="00E83905">
        <w:t>Pentru cooperative agricole, societăţi cooperative agricole, grupuri de producatori, se vor prezenta documentele prevăzute la punctul c) pentru toţi</w:t>
      </w:r>
      <w:r>
        <w:t xml:space="preserve"> </w:t>
      </w:r>
      <w:r w:rsidRPr="00E83905">
        <w:t>membrii fermieri ai acestor solicitanţi.</w:t>
      </w:r>
    </w:p>
    <w:p w:rsidR="00A22DC3" w:rsidRDefault="00A22DC3" w:rsidP="00A22DC3">
      <w:pPr>
        <w:widowControl w:val="0"/>
        <w:autoSpaceDE w:val="0"/>
        <w:autoSpaceDN w:val="0"/>
        <w:adjustRightInd w:val="0"/>
        <w:ind w:right="-20"/>
      </w:pPr>
      <w:r w:rsidRPr="00E83905">
        <w:t>2) PAŞAPORTUL emis de ANZ pentru ecvideele cu rasă şi origine.</w:t>
      </w:r>
    </w:p>
    <w:p w:rsidR="00A22DC3" w:rsidRPr="00E83905" w:rsidRDefault="00A22DC3" w:rsidP="00A22DC3">
      <w:pPr>
        <w:widowControl w:val="0"/>
        <w:autoSpaceDE w:val="0"/>
        <w:autoSpaceDN w:val="0"/>
        <w:adjustRightInd w:val="0"/>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A22DC3" w:rsidRPr="00E83905" w:rsidRDefault="00A22DC3" w:rsidP="00A22DC3">
      <w:pPr>
        <w:widowControl w:val="0"/>
        <w:autoSpaceDE w:val="0"/>
        <w:autoSpaceDN w:val="0"/>
        <w:adjustRightInd w:val="0"/>
        <w:ind w:right="-20"/>
      </w:pPr>
      <w:r w:rsidRPr="00E83905">
        <w:t>5.DOCUMENT EMIS DE ANPM PENTRU PROIECT</w:t>
      </w:r>
    </w:p>
    <w:p w:rsidR="00A22DC3" w:rsidRPr="00E83905" w:rsidRDefault="00A22DC3" w:rsidP="00A22DC3">
      <w:pPr>
        <w:widowControl w:val="0"/>
        <w:autoSpaceDE w:val="0"/>
        <w:autoSpaceDN w:val="0"/>
        <w:adjustRightInd w:val="0"/>
        <w:ind w:right="-20"/>
      </w:pPr>
      <w:r w:rsidRPr="00E83905">
        <w:t>6.CERTIFICATE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A22DC3" w:rsidRPr="00E83905" w:rsidRDefault="00A22DC3" w:rsidP="00A22DC3">
      <w:pPr>
        <w:widowControl w:val="0"/>
        <w:autoSpaceDE w:val="0"/>
        <w:autoSpaceDN w:val="0"/>
        <w:adjustRightInd w:val="0"/>
        <w:ind w:right="536"/>
      </w:pPr>
      <w:r w:rsidRPr="00E83905">
        <w:t>Certificatele trebuie să menționeze clar lipsa datoriilor prin mențiunea „nu are datorii fiscale și sociale sau locale” sau bararea rubricii în care ar trebui să fie menționate.</w:t>
      </w:r>
    </w:p>
    <w:p w:rsidR="00642D6E" w:rsidRDefault="00A22DC3" w:rsidP="00A22DC3">
      <w:pPr>
        <w:widowControl w:val="0"/>
        <w:autoSpaceDE w:val="0"/>
        <w:autoSpaceDN w:val="0"/>
        <w:adjustRightInd w:val="0"/>
        <w:ind w:right="569"/>
        <w:jc w:val="both"/>
      </w:pPr>
      <w:r w:rsidRPr="00E83905">
        <w:t xml:space="preserve">Solicitantul va prezenta decizia de rambursare aprobată a sumelor negative solicitate la </w:t>
      </w: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A22DC3" w:rsidRPr="00E83905" w:rsidRDefault="00A22DC3" w:rsidP="00A22DC3">
      <w:pPr>
        <w:widowControl w:val="0"/>
        <w:autoSpaceDE w:val="0"/>
        <w:autoSpaceDN w:val="0"/>
        <w:adjustRightInd w:val="0"/>
        <w:ind w:right="569"/>
        <w:jc w:val="both"/>
      </w:pPr>
      <w:r w:rsidRPr="00E83905">
        <w:t xml:space="preserve">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A22DC3" w:rsidRPr="00E83905" w:rsidRDefault="00A22DC3" w:rsidP="00A22DC3">
      <w:pPr>
        <w:widowControl w:val="0"/>
        <w:autoSpaceDE w:val="0"/>
        <w:autoSpaceDN w:val="0"/>
        <w:adjustRightInd w:val="0"/>
        <w:ind w:right="569"/>
        <w:jc w:val="both"/>
      </w:pPr>
      <w:r w:rsidRPr="00E83905">
        <w:t>7.CAZIERUL JUDICIAR AL REPREZENTANTULUI LEGAL 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A22DC3" w:rsidRDefault="00A22DC3" w:rsidP="00A22DC3">
      <w:pPr>
        <w:widowControl w:val="0"/>
        <w:autoSpaceDE w:val="0"/>
        <w:autoSpaceDN w:val="0"/>
        <w:adjustRightInd w:val="0"/>
        <w:ind w:right="535"/>
      </w:pPr>
      <w:r w:rsidRPr="00E83905">
        <w:t xml:space="preserve">8. DOCUMENT EMIS DE DSVSA PENTRU PROIECT, conform Protocolului de colaborare dintre AFIR şi ANSVSA publicat pe pagina de internet </w:t>
      </w:r>
      <w:hyperlink r:id="rId14" w:history="1">
        <w:r w:rsidR="00DD7BCD" w:rsidRPr="005171DE">
          <w:rPr>
            <w:rStyle w:val="Hyperlink"/>
          </w:rPr>
          <w:t>www.afir.info</w:t>
        </w:r>
      </w:hyperlink>
      <w:r w:rsidRPr="00E83905">
        <w:t>.</w:t>
      </w:r>
    </w:p>
    <w:p w:rsidR="00A22DC3" w:rsidRPr="00E83905" w:rsidRDefault="00A22DC3" w:rsidP="00A22DC3">
      <w:pPr>
        <w:widowControl w:val="0"/>
        <w:autoSpaceDE w:val="0"/>
        <w:autoSpaceDN w:val="0"/>
        <w:adjustRightInd w:val="0"/>
        <w:ind w:right="535"/>
      </w:pPr>
      <w:r w:rsidRPr="00E83905">
        <w:t xml:space="preserve">9. DOCUMENT EMIS DE DSP JUDETEAN, conform Protocolului de colaborare dintre AFIR şi MS publicat pe pagina de internet </w:t>
      </w:r>
      <w:hyperlink r:id="rId15" w:history="1">
        <w:r w:rsidRPr="00E83905">
          <w:t>www.afir.info</w:t>
        </w:r>
      </w:hyperlink>
    </w:p>
    <w:p w:rsidR="00A22DC3" w:rsidRDefault="00A22DC3" w:rsidP="00A22DC3">
      <w:pPr>
        <w:widowControl w:val="0"/>
        <w:autoSpaceDE w:val="0"/>
        <w:autoSpaceDN w:val="0"/>
        <w:adjustRightInd w:val="0"/>
        <w:ind w:right="-20"/>
      </w:pPr>
      <w:r w:rsidRPr="00E83905">
        <w:t>În cazul investiţiilor care prevăd atât achiziţie de utilaje agricole cât și utilaje necesare</w:t>
      </w:r>
    </w:p>
    <w:p w:rsidR="00A22DC3" w:rsidRPr="00E83905" w:rsidRDefault="00A22DC3" w:rsidP="00A22DC3">
      <w:pPr>
        <w:widowControl w:val="0"/>
        <w:autoSpaceDE w:val="0"/>
        <w:autoSpaceDN w:val="0"/>
        <w:adjustRightInd w:val="0"/>
        <w:ind w:right="571"/>
        <w:jc w:val="both"/>
      </w:pPr>
      <w:r w:rsidRPr="00E83905">
        <w:t>procesării, documentul emis de DSVA va trebui să ateste conformitatea proiectului cu legislatia în vigoare pentru domeniul sanitar veterinar și siguranta alimentelor şi trebuie să facă referire clar şi la activitatea de procesare.</w:t>
      </w:r>
    </w:p>
    <w:p w:rsidR="00A22DC3" w:rsidRDefault="00A22DC3" w:rsidP="0075199D">
      <w:pPr>
        <w:widowControl w:val="0"/>
        <w:tabs>
          <w:tab w:val="left" w:pos="3055"/>
          <w:tab w:val="left" w:pos="9808"/>
        </w:tabs>
        <w:autoSpaceDE w:val="0"/>
        <w:autoSpaceDN w:val="0"/>
        <w:adjustRightInd w:val="0"/>
        <w:ind w:right="-2"/>
      </w:pPr>
      <w:r w:rsidRPr="00E83905">
        <w:t>Documentele acestui punct</w:t>
      </w:r>
      <w:r>
        <w:t xml:space="preserve"> </w:t>
      </w:r>
      <w:r w:rsidRPr="00E83905">
        <w:t>vor fi emise cu cel mult un an înaintea depunerii Cererii de finanţare.</w:t>
      </w:r>
    </w:p>
    <w:p w:rsidR="00A22DC3" w:rsidRPr="00E83905" w:rsidRDefault="00A22DC3" w:rsidP="00A22DC3">
      <w:pPr>
        <w:widowControl w:val="0"/>
        <w:autoSpaceDE w:val="0"/>
        <w:autoSpaceDN w:val="0"/>
        <w:adjustRightInd w:val="0"/>
        <w:ind w:right="533"/>
      </w:pPr>
      <w:r w:rsidRPr="00E83905">
        <w:t>Formatul documentelor poate fi vizualizat pe pagina de internet www.afir.info, secţiunea: Informaţii utile/ Protocoale de colaborare.</w:t>
      </w:r>
    </w:p>
    <w:p w:rsidR="00A22DC3" w:rsidRPr="00DD7BCD" w:rsidRDefault="00A22DC3" w:rsidP="00A22DC3">
      <w:pPr>
        <w:widowControl w:val="0"/>
        <w:autoSpaceDE w:val="0"/>
        <w:autoSpaceDN w:val="0"/>
        <w:adjustRightInd w:val="0"/>
        <w:ind w:right="533"/>
        <w:rPr>
          <w:b/>
        </w:rPr>
      </w:pPr>
      <w:r w:rsidRPr="00DD7BCD">
        <w:rPr>
          <w:b/>
        </w:rPr>
        <w:t>In cazul proiectelor care prevăd doar achiziţii de utilaje agricole nu este necesară prezentarea documentului</w:t>
      </w:r>
      <w:r w:rsidR="00A635A7">
        <w:rPr>
          <w:b/>
        </w:rPr>
        <w:t>.</w:t>
      </w:r>
    </w:p>
    <w:p w:rsidR="00A22DC3" w:rsidRDefault="00A22DC3" w:rsidP="00A22DC3">
      <w:pPr>
        <w:widowControl w:val="0"/>
        <w:autoSpaceDE w:val="0"/>
        <w:autoSpaceDN w:val="0"/>
        <w:adjustRightInd w:val="0"/>
        <w:ind w:right="534"/>
      </w:pPr>
      <w:r w:rsidRPr="00E83905">
        <w:t>10 DOCUMENTE CARE DOVEDESC CAPACITATEA ŞI SURSA DE COFINANŢARE a investiţiei emise de o instituţie financiară (extras de cont si/ sau contract de credit</w:t>
      </w:r>
      <w:r>
        <w:t xml:space="preserve"> aprobat</w:t>
      </w:r>
      <w:r w:rsidRPr="00E83905">
        <w:t>)</w:t>
      </w:r>
    </w:p>
    <w:p w:rsidR="00A22DC3" w:rsidRDefault="00A22DC3" w:rsidP="00A22DC3">
      <w:pPr>
        <w:widowControl w:val="0"/>
        <w:tabs>
          <w:tab w:val="left" w:pos="626"/>
        </w:tabs>
        <w:autoSpaceDE w:val="0"/>
        <w:autoSpaceDN w:val="0"/>
        <w:adjustRightInd w:val="0"/>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A22DC3" w:rsidRDefault="00A22DC3" w:rsidP="00A22DC3">
      <w:pPr>
        <w:widowControl w:val="0"/>
        <w:autoSpaceDE w:val="0"/>
        <w:autoSpaceDN w:val="0"/>
        <w:adjustRightInd w:val="0"/>
        <w:ind w:right="571"/>
        <w:jc w:val="both"/>
      </w:pPr>
      <w:r w:rsidRPr="00E83905">
        <w:t>12. AUTORIZAŢIE SANITARĂ/ NOTIFICARE de constatare a conformităţii cu legislaţia sanitară emise cu cel mult un an înaintea depunerii Cererii de finanţare, pentru unitățile care se modernizează şi se autorizează/avizează conform legislației în vigoare.</w:t>
      </w:r>
    </w:p>
    <w:p w:rsidR="00A22DC3" w:rsidRDefault="00A22DC3" w:rsidP="00A22DC3">
      <w:pPr>
        <w:widowControl w:val="0"/>
        <w:autoSpaceDE w:val="0"/>
        <w:autoSpaceDN w:val="0"/>
        <w:adjustRightInd w:val="0"/>
        <w:ind w:right="534"/>
      </w:pPr>
      <w:r w:rsidRPr="00E83905">
        <w:t>13.NOTA DE CONSTATARE PRIVIND CONDIŢIILE DE MEDIU pentr</w:t>
      </w:r>
      <w:r>
        <w:t>u toate unităţile în funcţiune.</w:t>
      </w:r>
    </w:p>
    <w:p w:rsidR="00A22DC3" w:rsidRDefault="00A22DC3" w:rsidP="00A22DC3">
      <w:pPr>
        <w:widowControl w:val="0"/>
        <w:autoSpaceDE w:val="0"/>
        <w:autoSpaceDN w:val="0"/>
        <w:adjustRightInd w:val="0"/>
        <w:ind w:right="534"/>
      </w:pPr>
      <w:r w:rsidRPr="00E83905">
        <w:t>Data de emitere a Notelor de constatare trebuie sa fie cu cel mult un an înaintea depunerii Cererii de Finanţare</w:t>
      </w:r>
    </w:p>
    <w:p w:rsidR="00A22DC3" w:rsidRDefault="00A22DC3" w:rsidP="00A22DC3">
      <w:pPr>
        <w:widowControl w:val="0"/>
        <w:autoSpaceDE w:val="0"/>
        <w:autoSpaceDN w:val="0"/>
        <w:adjustRightInd w:val="0"/>
        <w:ind w:right="545"/>
      </w:pPr>
      <w:r w:rsidRPr="00E83905">
        <w:t>14 a) HOTĂRÂRE JUDECĂTOREASCĂ definitivă pronunţată pe baza actului de constituire și a statutului propriu în cazul Societăţilor agricole, însoțită de Statutul Societății agricole;</w:t>
      </w:r>
    </w:p>
    <w:p w:rsidR="002938C8" w:rsidRDefault="00A22DC3" w:rsidP="00A22DC3">
      <w:pPr>
        <w:widowControl w:val="0"/>
        <w:autoSpaceDE w:val="0"/>
        <w:autoSpaceDN w:val="0"/>
        <w:adjustRightInd w:val="0"/>
        <w:ind w:right="561"/>
        <w:jc w:val="both"/>
      </w:pPr>
      <w:r w:rsidRPr="00E83905">
        <w:t xml:space="preserve">b) STATUT pentru Societatea cooperativă agricolă (înfiinţată în baza Legii nr. 1/ 2005, ), Cooperativa agricolă (înfiinţată în baza Legii nr. 566/ 2004) cu modificările și completările </w:t>
      </w:r>
    </w:p>
    <w:p w:rsidR="00A22DC3" w:rsidRPr="00E83905" w:rsidRDefault="00A22DC3" w:rsidP="00A22DC3">
      <w:pPr>
        <w:widowControl w:val="0"/>
        <w:autoSpaceDE w:val="0"/>
        <w:autoSpaceDN w:val="0"/>
        <w:adjustRightInd w:val="0"/>
        <w:ind w:right="561"/>
        <w:jc w:val="both"/>
      </w:pPr>
      <w:r w:rsidRPr="00E83905">
        <w:t>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101D06" w:rsidRDefault="00A22DC3" w:rsidP="00A22DC3">
      <w:pPr>
        <w:widowControl w:val="0"/>
        <w:autoSpaceDE w:val="0"/>
        <w:autoSpaceDN w:val="0"/>
        <w:adjustRightInd w:val="0"/>
        <w:ind w:right="567"/>
        <w:jc w:val="both"/>
      </w:pPr>
      <w:r w:rsidRPr="00E83905">
        <w:t xml:space="preserve">15.1 DIPLOMĂ DE STUDII SUPERIOARE în domeniul agricol, agro-alimentar, veterinar, economie agrară, mecanică agricolă, inginerie economica în agricultura și dezvoltare rurală sau, </w:t>
      </w:r>
    </w:p>
    <w:p w:rsidR="00A22DC3" w:rsidRDefault="00A22DC3" w:rsidP="00A22DC3">
      <w:pPr>
        <w:widowControl w:val="0"/>
        <w:autoSpaceDE w:val="0"/>
        <w:autoSpaceDN w:val="0"/>
        <w:adjustRightInd w:val="0"/>
        <w:ind w:right="567"/>
        <w:jc w:val="both"/>
      </w:pPr>
      <w:r w:rsidRPr="00E83905">
        <w:t>după caz, adeverinţă de absolvire a studiilor respective, însoţită de foaia matricolă pentru cei care au absolvit în ultimele 12 luni;</w:t>
      </w:r>
    </w:p>
    <w:p w:rsidR="00642D6E" w:rsidRDefault="00A22DC3" w:rsidP="00A22DC3">
      <w:pPr>
        <w:widowControl w:val="0"/>
        <w:autoSpaceDE w:val="0"/>
        <w:autoSpaceDN w:val="0"/>
        <w:adjustRightInd w:val="0"/>
        <w:ind w:right="533"/>
      </w:pPr>
      <w:r w:rsidRPr="00E83905">
        <w:t>15.2 DIPLOMA DE ABSOLVIRE STUDII postliceale şi liceale în domeniul agricol, agro-</w:t>
      </w:r>
    </w:p>
    <w:p w:rsidR="00642D6E" w:rsidRDefault="00642D6E" w:rsidP="00A22DC3">
      <w:pPr>
        <w:widowControl w:val="0"/>
        <w:autoSpaceDE w:val="0"/>
        <w:autoSpaceDN w:val="0"/>
        <w:adjustRightInd w:val="0"/>
        <w:ind w:right="533"/>
      </w:pPr>
    </w:p>
    <w:p w:rsidR="00A22DC3" w:rsidRDefault="00A22DC3" w:rsidP="00A22DC3">
      <w:pPr>
        <w:widowControl w:val="0"/>
        <w:autoSpaceDE w:val="0"/>
        <w:autoSpaceDN w:val="0"/>
        <w:adjustRightInd w:val="0"/>
        <w:ind w:right="533"/>
      </w:pPr>
      <w:r w:rsidRPr="00E83905">
        <w:t>alimentar, veterinar, economie agrară, mecanică agricolă.</w:t>
      </w:r>
    </w:p>
    <w:p w:rsidR="00A22DC3" w:rsidRDefault="00A22DC3" w:rsidP="00A22DC3">
      <w:pPr>
        <w:widowControl w:val="0"/>
        <w:autoSpaceDE w:val="0"/>
        <w:autoSpaceDN w:val="0"/>
        <w:adjustRightInd w:val="0"/>
        <w:ind w:right="568"/>
        <w:jc w:val="both"/>
      </w:pPr>
      <w:r w:rsidRPr="00E83905">
        <w:t>15.3 DIPLOMA DE ABSOLVIRE A ȘCOLII PROFESIONALE sau diploma/certificat de calificare ce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A22DC3" w:rsidRPr="00E83905" w:rsidRDefault="00A22DC3" w:rsidP="00A22DC3">
      <w:pPr>
        <w:widowControl w:val="0"/>
        <w:autoSpaceDE w:val="0"/>
        <w:autoSpaceDN w:val="0"/>
        <w:adjustRightInd w:val="0"/>
        <w:ind w:right="567"/>
        <w:jc w:val="both"/>
      </w:pPr>
      <w:r w:rsidRPr="00E83905">
        <w:t>15.4 FOAIA MATRICOLĂ pentru cel puțin 2 ani de facultate în domeniul agricol, agro-alimentar, veterinar, economie agrară, mecanică agricolă, inginerie economica în agricultura și dezvoltare rurală.</w:t>
      </w:r>
    </w:p>
    <w:p w:rsidR="00A22DC3" w:rsidRDefault="00A22DC3" w:rsidP="00A22DC3">
      <w:pPr>
        <w:widowControl w:val="0"/>
        <w:autoSpaceDE w:val="0"/>
        <w:autoSpaceDN w:val="0"/>
        <w:adjustRightInd w:val="0"/>
        <w:ind w:right="568"/>
        <w:jc w:val="both"/>
      </w:pPr>
      <w:r w:rsidRPr="00E83905">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 xml:space="preserve">de Ministerul Educatiei, Cercetarii, Tineretului şi Sportului, iar documentul care atestă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formarea profesională,</w:t>
      </w:r>
      <w:r w:rsidRPr="00E83905">
        <w:tab/>
        <w:t>trebuie să fie recunoscut de Autoritatea Națională pentru Calificari.</w:t>
      </w:r>
    </w:p>
    <w:p w:rsidR="00A22DC3" w:rsidRPr="00E83905" w:rsidRDefault="00A22DC3" w:rsidP="00A22DC3">
      <w:pPr>
        <w:widowControl w:val="0"/>
        <w:autoSpaceDE w:val="0"/>
        <w:autoSpaceDN w:val="0"/>
        <w:adjustRightInd w:val="0"/>
        <w:ind w:right="567"/>
        <w:jc w:val="both"/>
      </w:pPr>
      <w:r w:rsidRPr="00E83905">
        <w:t>Se poate accepta adeverința de absolvire a cursului de pregătire profesională în domeniu, cu obligativitatea prezentării diplomei/certificatului/documentului final în etapa de contractare</w:t>
      </w:r>
    </w:p>
    <w:p w:rsidR="00A22DC3" w:rsidRPr="00E83905" w:rsidRDefault="00A22DC3" w:rsidP="00A22DC3">
      <w:pPr>
        <w:widowControl w:val="0"/>
        <w:autoSpaceDE w:val="0"/>
        <w:autoSpaceDN w:val="0"/>
        <w:adjustRightInd w:val="0"/>
        <w:ind w:right="567"/>
        <w:jc w:val="both"/>
      </w:pPr>
      <w:r w:rsidRPr="00E83905">
        <w:t>16. EXTRAS DIN REGISTRUL GENERAL DE EVIDENȚĂ A SALARIAȚILOR</w:t>
      </w:r>
    </w:p>
    <w:p w:rsidR="00A22DC3" w:rsidRDefault="00A22DC3" w:rsidP="00A22DC3">
      <w:pPr>
        <w:widowControl w:val="0"/>
        <w:autoSpaceDE w:val="0"/>
        <w:autoSpaceDN w:val="0"/>
        <w:adjustRightInd w:val="0"/>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A22DC3" w:rsidRDefault="00A22DC3" w:rsidP="00A22DC3">
      <w:pPr>
        <w:widowControl w:val="0"/>
        <w:tabs>
          <w:tab w:val="left" w:pos="620"/>
        </w:tabs>
        <w:autoSpaceDE w:val="0"/>
        <w:autoSpaceDN w:val="0"/>
        <w:adjustRightInd w:val="0"/>
        <w:ind w:right="569"/>
        <w:jc w:val="both"/>
      </w:pPr>
      <w:r>
        <w:t>18.</w:t>
      </w:r>
      <w:r w:rsidRPr="00E83905">
        <w:t>Studiu OSPA județean privind nota de bonitare a terenurilor agricole în cazul exploatațiilor agricole din sectorul vegetal, însoțit de aviz ICPA pentru încadrarea proiectului în potenţialul agricol</w:t>
      </w:r>
    </w:p>
    <w:p w:rsidR="00A22DC3" w:rsidRDefault="00A22DC3" w:rsidP="00A22DC3">
      <w:pPr>
        <w:widowControl w:val="0"/>
        <w:tabs>
          <w:tab w:val="left" w:pos="620"/>
        </w:tabs>
        <w:autoSpaceDE w:val="0"/>
        <w:autoSpaceDN w:val="0"/>
        <w:adjustRightInd w:val="0"/>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A22DC3" w:rsidRDefault="00A22DC3" w:rsidP="00A22DC3">
      <w:pPr>
        <w:widowControl w:val="0"/>
        <w:tabs>
          <w:tab w:val="left" w:pos="620"/>
        </w:tabs>
        <w:autoSpaceDE w:val="0"/>
        <w:autoSpaceDN w:val="0"/>
        <w:adjustRightInd w:val="0"/>
        <w:ind w:right="569"/>
        <w:jc w:val="both"/>
      </w:pPr>
      <w:r w:rsidRPr="00282D3E">
        <w:t>20</w:t>
      </w:r>
      <w:r>
        <w:t xml:space="preserve">. </w:t>
      </w:r>
      <w:r w:rsidRPr="00282D3E">
        <w:t>Document emis de Cooperativa/Grupul de producatori din care sa reiasa ca solicitantul si, dacă este cazul, tertele persoane cu care acesta incheie precontracte, are/au calitatea de membru a/al acesteia/acestuia, insotit - statutul Cooperativei.</w:t>
      </w:r>
    </w:p>
    <w:p w:rsidR="00A22DC3" w:rsidRDefault="00A22DC3" w:rsidP="00A22DC3">
      <w:pPr>
        <w:widowControl w:val="0"/>
        <w:tabs>
          <w:tab w:val="left" w:pos="620"/>
        </w:tabs>
        <w:autoSpaceDE w:val="0"/>
        <w:autoSpaceDN w:val="0"/>
        <w:adjustRightInd w:val="0"/>
        <w:ind w:right="569"/>
        <w:jc w:val="both"/>
      </w:pPr>
      <w:r>
        <w:t>21.</w:t>
      </w:r>
      <w:r w:rsidRPr="00282D3E">
        <w:t xml:space="preserve"> Precontractele cu un membru/membrii al/ai Cooperativei/ Grupului de producători sau direct cu Cooperativa/Grupul de producători din care face parte în vederea procesării/ comercializării producției proprii.</w:t>
      </w:r>
    </w:p>
    <w:p w:rsidR="00A22DC3" w:rsidRDefault="00A22DC3" w:rsidP="00A22DC3">
      <w:pPr>
        <w:widowControl w:val="0"/>
        <w:tabs>
          <w:tab w:val="left" w:pos="620"/>
        </w:tabs>
        <w:autoSpaceDE w:val="0"/>
        <w:autoSpaceDN w:val="0"/>
        <w:adjustRightInd w:val="0"/>
        <w:ind w:right="569"/>
        <w:jc w:val="both"/>
      </w:pPr>
      <w:r>
        <w:t>22</w:t>
      </w:r>
      <w:r w:rsidRPr="00E83905">
        <w:t>. ALTE DOCUMENTE JUSTIFICATIVE  pe care solicitantul le poate aduce în scopul susținerii proiectului:</w:t>
      </w:r>
    </w:p>
    <w:p w:rsidR="00A22DC3" w:rsidRDefault="00A22DC3" w:rsidP="00A22DC3">
      <w:pPr>
        <w:widowControl w:val="0"/>
        <w:tabs>
          <w:tab w:val="left" w:pos="620"/>
        </w:tabs>
        <w:autoSpaceDE w:val="0"/>
        <w:autoSpaceDN w:val="0"/>
        <w:adjustRightInd w:val="0"/>
        <w:ind w:right="569"/>
        <w:jc w:val="both"/>
      </w:pPr>
      <w:r>
        <w:t>- documente care dovedesc forma de detinere a terenului.</w:t>
      </w:r>
    </w:p>
    <w:p w:rsidR="00A22DC3" w:rsidRDefault="002938C8" w:rsidP="00A22DC3">
      <w:pPr>
        <w:widowControl w:val="0"/>
        <w:tabs>
          <w:tab w:val="left" w:pos="620"/>
        </w:tabs>
        <w:autoSpaceDE w:val="0"/>
        <w:autoSpaceDN w:val="0"/>
        <w:adjustRightInd w:val="0"/>
        <w:ind w:right="569"/>
        <w:jc w:val="both"/>
      </w:pPr>
      <w:r>
        <w:t>-</w:t>
      </w:r>
      <w:r w:rsidR="00A22DC3">
        <w:t xml:space="preserve"> documente APIA.</w:t>
      </w:r>
    </w:p>
    <w:p w:rsidR="00A22DC3" w:rsidRDefault="00A22DC3" w:rsidP="00A22DC3">
      <w:pPr>
        <w:widowControl w:val="0"/>
        <w:tabs>
          <w:tab w:val="left" w:pos="620"/>
        </w:tabs>
        <w:autoSpaceDE w:val="0"/>
        <w:autoSpaceDN w:val="0"/>
        <w:adjustRightInd w:val="0"/>
        <w:ind w:right="569"/>
        <w:jc w:val="both"/>
      </w:pPr>
      <w:r>
        <w:t>- copie registru agricol conform cu originalul certificata de AL.</w:t>
      </w:r>
    </w:p>
    <w:p w:rsidR="00454158" w:rsidRDefault="00454158" w:rsidP="00A22DC3">
      <w:pPr>
        <w:widowControl w:val="0"/>
        <w:tabs>
          <w:tab w:val="left" w:pos="620"/>
        </w:tabs>
        <w:autoSpaceDE w:val="0"/>
        <w:autoSpaceDN w:val="0"/>
        <w:adjustRightInd w:val="0"/>
        <w:ind w:right="569"/>
        <w:jc w:val="both"/>
      </w:pPr>
    </w:p>
    <w:p w:rsidR="00454158" w:rsidRDefault="00454158" w:rsidP="00A22DC3">
      <w:pPr>
        <w:widowControl w:val="0"/>
        <w:tabs>
          <w:tab w:val="left" w:pos="620"/>
        </w:tabs>
        <w:autoSpaceDE w:val="0"/>
        <w:autoSpaceDN w:val="0"/>
        <w:adjustRightInd w:val="0"/>
        <w:ind w:right="569"/>
        <w:jc w:val="both"/>
      </w:pPr>
    </w:p>
    <w:p w:rsidR="00A22DC3" w:rsidRDefault="00A22DC3" w:rsidP="00A22DC3">
      <w:pPr>
        <w:widowControl w:val="0"/>
        <w:tabs>
          <w:tab w:val="left" w:pos="620"/>
        </w:tabs>
        <w:autoSpaceDE w:val="0"/>
        <w:autoSpaceDN w:val="0"/>
        <w:adjustRightInd w:val="0"/>
        <w:ind w:right="569"/>
        <w:jc w:val="both"/>
      </w:pPr>
      <w:r>
        <w:t>- copie CI reprezentant legal.</w:t>
      </w:r>
    </w:p>
    <w:p w:rsidR="00A22DC3" w:rsidRDefault="00A22DC3" w:rsidP="00A22DC3">
      <w:pPr>
        <w:widowControl w:val="0"/>
        <w:tabs>
          <w:tab w:val="left" w:pos="620"/>
        </w:tabs>
        <w:autoSpaceDE w:val="0"/>
        <w:autoSpaceDN w:val="0"/>
        <w:adjustRightInd w:val="0"/>
        <w:ind w:right="569"/>
        <w:jc w:val="both"/>
      </w:pPr>
      <w:r>
        <w:t>- declaratia pe proprie raspundere a reprezentantului legal ca va infiinta cel putin 1 (un)  loc de munca cu norma intreaga pentru o perioada de cel putin 1 an dupa finalizarea implementarii proiectului.</w:t>
      </w:r>
    </w:p>
    <w:p w:rsidR="00A22DC3" w:rsidRPr="00E83905" w:rsidRDefault="00A22DC3" w:rsidP="00A22DC3">
      <w:pPr>
        <w:widowControl w:val="0"/>
        <w:autoSpaceDE w:val="0"/>
        <w:autoSpaceDN w:val="0"/>
        <w:adjustRightInd w:val="0"/>
        <w:ind w:right="570"/>
        <w:jc w:val="both"/>
      </w:pPr>
      <w:r w:rsidRPr="00E83905">
        <w:t>Atenţie! Evaluarea cererii de finanţare din punct de vedere al eligibilităţii şi al verificării criteriilor de selecţie va include şi consultarea informaţilor referitoare la solicitant şi exploataţia agricolă, deţinute de instituţiile abilitate (ex: ANSVSA, APIA, MADR, ONRC, etc).</w:t>
      </w:r>
    </w:p>
    <w:p w:rsidR="00A22DC3" w:rsidRPr="00E83905" w:rsidRDefault="00A22DC3" w:rsidP="00A22DC3">
      <w:pPr>
        <w:widowControl w:val="0"/>
        <w:autoSpaceDE w:val="0"/>
        <w:autoSpaceDN w:val="0"/>
        <w:adjustRightInd w:val="0"/>
        <w:ind w:right="570"/>
        <w:jc w:val="both"/>
      </w:pPr>
      <w:r w:rsidRPr="00E83905">
        <w:t>Responsabilitatea completării Cererii de Finanțare în conformitate cu Ghidul de Implementare aparține solicitantului</w:t>
      </w:r>
    </w:p>
    <w:p w:rsidR="00A22DC3" w:rsidRDefault="00A22DC3" w:rsidP="00A22DC3">
      <w:pPr>
        <w:widowControl w:val="0"/>
        <w:autoSpaceDE w:val="0"/>
        <w:autoSpaceDN w:val="0"/>
        <w:adjustRightInd w:val="0"/>
        <w:ind w:right="535"/>
      </w:pPr>
      <w:r w:rsidRPr="00E83905">
        <w:t>Dosarul Cererii de Finanțare va fi paginat, cu toate paginile numerotate în ordine de la 1 la n în partea dreaptă sus a fiecărui document, unde „n” este numărul total al paginilor din dosarul complet, inclusiv docum</w:t>
      </w:r>
      <w:r>
        <w:t>entele anexate și va fi sigilat, toate paginile vor fi semnate in original de catre reprezentantul legal</w:t>
      </w:r>
    </w:p>
    <w:p w:rsidR="003A302E" w:rsidRDefault="003A302E" w:rsidP="0019223E">
      <w:pPr>
        <w:jc w:val="both"/>
        <w:rPr>
          <w:b/>
        </w:rPr>
      </w:pPr>
    </w:p>
    <w:p w:rsidR="006C1622" w:rsidRPr="0019223E" w:rsidRDefault="006C1622" w:rsidP="0019223E">
      <w:pPr>
        <w:jc w:val="both"/>
        <w:rPr>
          <w:b/>
        </w:rPr>
      </w:pPr>
      <w:r w:rsidRPr="0019223E">
        <w:rPr>
          <w:b/>
        </w:rPr>
        <w:t xml:space="preserve">Verificarea conformității </w:t>
      </w:r>
    </w:p>
    <w:p w:rsidR="00924FC1" w:rsidRDefault="006C1622" w:rsidP="0019223E">
      <w:pPr>
        <w:jc w:val="both"/>
      </w:pPr>
      <w:r w:rsidRPr="0019223E">
        <w:t xml:space="preserve">În ziua depunerii dosarului cererii de finanțare la GAL, expertul GAL înființează dosarul administrativ. Dosarul va avea același număr cu numărul de înregistrare al cererii de finanțare, o </w:t>
      </w:r>
    </w:p>
    <w:p w:rsidR="006C1622" w:rsidRPr="0019223E" w:rsidRDefault="006C1622" w:rsidP="0019223E">
      <w:pPr>
        <w:jc w:val="both"/>
      </w:pPr>
      <w:r w:rsidRPr="0019223E">
        <w:t>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507F8B" w:rsidRDefault="006C1622" w:rsidP="0019223E">
      <w:pPr>
        <w:jc w:val="both"/>
      </w:pPr>
      <w:r w:rsidRPr="0019223E">
        <w:t xml:space="preserve">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w:t>
      </w:r>
    </w:p>
    <w:p w:rsidR="006C1622" w:rsidRPr="0019223E" w:rsidRDefault="006C1622" w:rsidP="0019223E">
      <w:pPr>
        <w:jc w:val="both"/>
      </w:pPr>
      <w:r w:rsidRPr="0019223E">
        <w:t>documente emise de alte instituții, aceste documente trebuie să fie emise la o dată anterioară depunerii cererii de finanțare la GAL.</w:t>
      </w:r>
    </w:p>
    <w:p w:rsidR="006C1622" w:rsidRPr="0019223E" w:rsidRDefault="006C1622" w:rsidP="0019223E">
      <w:pPr>
        <w:jc w:val="both"/>
      </w:pPr>
      <w:r w:rsidRPr="0019223E">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2938C8" w:rsidRDefault="006C1622" w:rsidP="0019223E">
      <w:pPr>
        <w:jc w:val="both"/>
      </w:pPr>
      <w:r w:rsidRPr="0019223E">
        <w:t xml:space="preserve">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w:t>
      </w:r>
    </w:p>
    <w:p w:rsidR="006C1622" w:rsidRPr="0019223E" w:rsidRDefault="00D113E0" w:rsidP="0019223E">
      <w:pPr>
        <w:jc w:val="both"/>
      </w:pPr>
      <w:r>
        <w:t>p</w:t>
      </w:r>
      <w:r w:rsidR="006C1622" w:rsidRPr="0019223E">
        <w:t>eriodică (ex.: lunară) se acceptă redepunerea aceleiași cereri de finanțare în baza unuia dintre Rapoartele de selecție următoare, emise ca urmare a selecției periodice.</w:t>
      </w:r>
    </w:p>
    <w:p w:rsidR="006C1622" w:rsidRPr="0019223E" w:rsidRDefault="006C1622" w:rsidP="0019223E">
      <w:pPr>
        <w:jc w:val="both"/>
      </w:pPr>
      <w:r w:rsidRPr="0019223E">
        <w:t>•</w:t>
      </w:r>
      <w:r w:rsidRPr="0019223E">
        <w:tab/>
        <w:t>Partea a II-a – Verificarea condițiilor generale de conformitate</w:t>
      </w:r>
    </w:p>
    <w:p w:rsidR="006C1622" w:rsidRDefault="006C1622" w:rsidP="0019223E">
      <w:pPr>
        <w:jc w:val="both"/>
      </w:pPr>
      <w:r w:rsidRPr="0019223E">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101D06" w:rsidRDefault="006C1622" w:rsidP="0019223E">
      <w:pPr>
        <w:jc w:val="both"/>
      </w:pPr>
      <w:r w:rsidRPr="0019223E">
        <w:t xml:space="preserve">Cererile de finanțare pentru care concluzia verificării a fost „neconform“, în baza unuia sau mai multor puncte de verificare din Partea a II-a, vor fi înapoiate solicitanților. Aceștia pot reface </w:t>
      </w:r>
    </w:p>
    <w:p w:rsidR="006C1622" w:rsidRPr="0019223E" w:rsidRDefault="006C1622" w:rsidP="0019223E">
      <w:pPr>
        <w:jc w:val="both"/>
      </w:pPr>
      <w:r w:rsidRPr="0019223E">
        <w:t xml:space="preserve">proiectul și îl pot redepune la GAL în cadrul următorului Apel de selecție lansat de GAL pentru aceeași măsură, urmând să fie depus la OJFIR în baza unui alt Raport final de selecție. </w:t>
      </w:r>
    </w:p>
    <w:p w:rsidR="006C1622" w:rsidRPr="0019223E" w:rsidRDefault="006C1622" w:rsidP="0019223E">
      <w:pPr>
        <w:jc w:val="both"/>
      </w:pPr>
      <w:r w:rsidRPr="0019223E">
        <w:lastRenderedPageBreak/>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150A3F" w:rsidRDefault="006C1622" w:rsidP="0019223E">
      <w:pPr>
        <w:jc w:val="both"/>
      </w:pPr>
      <w:r w:rsidRPr="0019223E">
        <w:t xml:space="preserve">Pentru proiectele depuse în cadrul Sub-măsurii 19.2, indiferent de specific, retragerea cererii de finanțare se realizează în baza prevederilor Manualului de procedură pentru evaluarea, selectarea și contractarea cererilor de finanțare pentru proiecte de </w:t>
      </w:r>
      <w:r w:rsidR="00140FAF">
        <w:t>investiții, cod manual M01 - 01</w:t>
      </w:r>
      <w:r w:rsidRPr="0019223E">
        <w:t>.</w:t>
      </w:r>
      <w:r w:rsidR="00140FAF">
        <w:t xml:space="preserve"> I</w:t>
      </w:r>
      <w:r w:rsidRPr="0019223E">
        <w:t xml:space="preserve">n cazul proiectelor care se supun procedurilor de evaluare a impactului asupra mediului şi de evaluare </w:t>
      </w:r>
    </w:p>
    <w:p w:rsidR="006C1622" w:rsidRPr="0019223E" w:rsidRDefault="006C1622" w:rsidP="0019223E">
      <w:pPr>
        <w:jc w:val="both"/>
      </w:pPr>
      <w:r w:rsidRPr="0019223E">
        <w:t>adecvată sau doar de evaluare adecvată, acordul de mediu/avizul N</w:t>
      </w:r>
      <w:r w:rsidR="00140FAF">
        <w:t xml:space="preserve">atura 2000 se depun la cererea de finantare sau la notificarea privind semnarea contractului </w:t>
      </w:r>
      <w:r w:rsidRPr="0019223E">
        <w:t>.</w:t>
      </w:r>
    </w:p>
    <w:p w:rsidR="00924FC1" w:rsidRDefault="006C1622" w:rsidP="0019223E">
      <w:pPr>
        <w:jc w:val="both"/>
      </w:pPr>
      <w:r w:rsidRPr="0019223E">
        <w:t xml:space="preserve">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w:t>
      </w:r>
    </w:p>
    <w:p w:rsidR="006C1622" w:rsidRPr="0019223E" w:rsidRDefault="006C1622" w:rsidP="0019223E">
      <w:pPr>
        <w:jc w:val="both"/>
      </w:pPr>
      <w:r w:rsidRPr="0019223E">
        <w:t>acestora. Concluzia privind respectarea condițiilor de eligibilitate pentru cererile de finanțare pentru care s-a decis verificarea pe teren se va da numai după verificarea pe teren.</w:t>
      </w:r>
    </w:p>
    <w:p w:rsidR="006C1622" w:rsidRPr="0019223E" w:rsidRDefault="006C1622" w:rsidP="0019223E">
      <w:pPr>
        <w:jc w:val="both"/>
      </w:pPr>
      <w:r w:rsidRPr="0019223E">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6C1622" w:rsidRPr="0019223E" w:rsidRDefault="006C1622" w:rsidP="0019223E">
      <w:pPr>
        <w:jc w:val="both"/>
      </w:pPr>
      <w:r w:rsidRPr="0019223E">
        <w:t xml:space="preserve">Verificarea eligibilității se realizează în termen de trei zile pentru cererile de finanțare care nu implică vizită pe teren și maximum cinci zile pentru proiectele care includ vizită pe teren. </w:t>
      </w:r>
    </w:p>
    <w:p w:rsidR="006C1622" w:rsidRPr="0019223E" w:rsidRDefault="006C1622" w:rsidP="0019223E">
      <w:pPr>
        <w:jc w:val="both"/>
      </w:pPr>
    </w:p>
    <w:p w:rsidR="006C1622" w:rsidRPr="0019223E" w:rsidRDefault="006C1622" w:rsidP="0019223E">
      <w:pPr>
        <w:jc w:val="both"/>
        <w:rPr>
          <w:b/>
        </w:rPr>
      </w:pPr>
      <w:r w:rsidRPr="0019223E">
        <w:rPr>
          <w:b/>
        </w:rPr>
        <w:t>Verificarea eligibilității tehnice și financiare constă în:</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existenței documentelor depuse la Cererea de Finanțare;</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condițiilor de eligibilitate ale solicitantului;</w:t>
      </w:r>
    </w:p>
    <w:p w:rsidR="00D113E0" w:rsidRPr="00D113E0" w:rsidRDefault="006C1622" w:rsidP="00D113E0">
      <w:pPr>
        <w:pStyle w:val="ListParagraph"/>
        <w:numPr>
          <w:ilvl w:val="0"/>
          <w:numId w:val="27"/>
        </w:numPr>
        <w:spacing w:after="0" w:line="240" w:lineRule="auto"/>
        <w:jc w:val="both"/>
      </w:pPr>
      <w:r w:rsidRPr="0019223E">
        <w:rPr>
          <w:rFonts w:ascii="Times New Roman" w:hAnsi="Times New Roman"/>
          <w:sz w:val="24"/>
          <w:szCs w:val="24"/>
        </w:rPr>
        <w:t>verificarea criteriilor de eligibilitate ale proiectului;</w:t>
      </w:r>
    </w:p>
    <w:p w:rsidR="006C1622" w:rsidRDefault="006C1622" w:rsidP="0019223E">
      <w:pPr>
        <w:jc w:val="both"/>
      </w:pPr>
      <w:r w:rsidRPr="0019223E">
        <w:t>În cazul în care proiectul face obiectul controlului pe teren, caz în care solicitantul va fi notificat cu privire la acest aspect, acestuia i se va înmâna o copie a Fișei de verificare pe teren.</w:t>
      </w:r>
    </w:p>
    <w:p w:rsidR="006C1622" w:rsidRPr="0019223E" w:rsidRDefault="006C1622" w:rsidP="0019223E">
      <w:pPr>
        <w:jc w:val="both"/>
      </w:pPr>
      <w:r w:rsidRPr="0019223E">
        <w:t>GAL poate solicita informații sau documente suplimentare oricând pe parcursul verificării proiectului, dacă se consideră necesar.</w:t>
      </w:r>
    </w:p>
    <w:p w:rsidR="006C1622" w:rsidRPr="0019223E" w:rsidRDefault="006C1622" w:rsidP="0019223E">
      <w:pPr>
        <w:jc w:val="both"/>
      </w:pPr>
      <w:r w:rsidRPr="0019223E">
        <w:t>Verificarea pe teren a Cererilor de Finanțare :</w:t>
      </w:r>
    </w:p>
    <w:p w:rsidR="002938C8" w:rsidRDefault="006C1622" w:rsidP="0019223E">
      <w:pPr>
        <w:jc w:val="both"/>
      </w:pPr>
      <w:r w:rsidRPr="0019223E">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6C1622" w:rsidRPr="0019223E" w:rsidRDefault="006C1622" w:rsidP="0019223E">
      <w:pPr>
        <w:jc w:val="both"/>
      </w:pPr>
      <w:r w:rsidRPr="0019223E">
        <w:t>(etapa verificării administrative) cu realitatea, pentru a se asigura de corectitudinea încadrării în criteriile de eligibilitate.</w:t>
      </w:r>
    </w:p>
    <w:p w:rsidR="006C1622" w:rsidRPr="0019223E" w:rsidRDefault="006C1622" w:rsidP="0019223E">
      <w:pPr>
        <w:jc w:val="both"/>
      </w:pPr>
      <w:r w:rsidRPr="0019223E">
        <w:t>Verificarea criteriilor de selecție</w:t>
      </w:r>
    </w:p>
    <w:p w:rsidR="006C1622" w:rsidRPr="0019223E" w:rsidRDefault="006C1622" w:rsidP="0019223E">
      <w:pPr>
        <w:jc w:val="both"/>
      </w:pPr>
      <w:r w:rsidRPr="0019223E">
        <w:t>Punctajul fiecărui proiect se va calcula în baza informațiilor furnizate de solicitant în cererea de finanțare, documentelor și a anexelor atașate acesteia.</w:t>
      </w:r>
    </w:p>
    <w:p w:rsidR="006C1622" w:rsidRPr="0019223E" w:rsidRDefault="006C1622" w:rsidP="0019223E">
      <w:pPr>
        <w:jc w:val="both"/>
      </w:pPr>
      <w:r w:rsidRPr="0019223E">
        <w:t>Concluzia privind evaluarea cererii de finanțare:</w:t>
      </w:r>
    </w:p>
    <w:p w:rsidR="006C1622" w:rsidRDefault="006C1622" w:rsidP="0019223E">
      <w:pPr>
        <w:jc w:val="both"/>
      </w:pPr>
      <w:r w:rsidRPr="0019223E">
        <w:t>În urma verificărilor privind eligibilitatea solicitantului, a proiectului și a criteriilor de selectie, pot exista 2 situaţii:</w:t>
      </w:r>
    </w:p>
    <w:p w:rsidR="006C1622" w:rsidRPr="0019223E" w:rsidRDefault="006C1622" w:rsidP="0019223E">
      <w:pPr>
        <w:jc w:val="both"/>
      </w:pPr>
      <w:r w:rsidRPr="0019223E">
        <w:t>- proiectul este neeligibil;</w:t>
      </w:r>
    </w:p>
    <w:p w:rsidR="006C1622" w:rsidRPr="0019223E" w:rsidRDefault="006C1622" w:rsidP="0019223E">
      <w:pPr>
        <w:jc w:val="both"/>
      </w:pPr>
      <w:r w:rsidRPr="0019223E">
        <w:t>- proiectul este eligibil.</w:t>
      </w:r>
    </w:p>
    <w:p w:rsidR="006C1622" w:rsidRPr="0019223E" w:rsidRDefault="006C1622"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A7366B"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w:t>
      </w:r>
    </w:p>
    <w:p w:rsidR="008B6BA8" w:rsidRDefault="008B6BA8" w:rsidP="0019223E">
      <w:pPr>
        <w:jc w:val="both"/>
        <w:rPr>
          <w:rFonts w:eastAsiaTheme="minorHAnsi"/>
          <w:lang w:eastAsia="en-US"/>
        </w:rPr>
      </w:pPr>
      <w:r w:rsidRPr="0019223E">
        <w:rPr>
          <w:rFonts w:eastAsiaTheme="minorHAnsi"/>
          <w:lang w:eastAsia="en-US"/>
        </w:rPr>
        <w:lastRenderedPageBreak/>
        <w:t xml:space="preserve">nerambursabilă în termenii și condițiile stabilite în Contractul de Finanțare și anexele acestuia, în conformitate cu prevederile documentelor de accesare aferente sub-măsurii 19.2. </w:t>
      </w:r>
    </w:p>
    <w:p w:rsidR="008B6BA8" w:rsidRPr="0019223E" w:rsidRDefault="008B6BA8" w:rsidP="0019223E">
      <w:pPr>
        <w:jc w:val="both"/>
        <w:rPr>
          <w:rFonts w:eastAsiaTheme="minorHAnsi"/>
          <w:lang w:eastAsia="en-US"/>
        </w:rPr>
      </w:pPr>
      <w:r w:rsidRPr="0019223E">
        <w:rPr>
          <w:rFonts w:eastAsiaTheme="minorHAnsi"/>
          <w:lang w:eastAsia="en-US"/>
        </w:rPr>
        <w:t>1.</w:t>
      </w:r>
      <w:r w:rsidR="00D73D46">
        <w:rPr>
          <w:rFonts w:eastAsiaTheme="minorHAnsi"/>
          <w:lang w:eastAsia="en-US"/>
        </w:rPr>
        <w:t xml:space="preserve"> </w:t>
      </w:r>
      <w:r w:rsidRPr="0019223E">
        <w:rPr>
          <w:rFonts w:eastAsiaTheme="minorHAnsi"/>
          <w:lang w:eastAsia="en-US"/>
        </w:rPr>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Default="002942B1" w:rsidP="0019223E">
      <w:pPr>
        <w:jc w:val="both"/>
        <w:rPr>
          <w:rFonts w:eastAsiaTheme="minorHAnsi"/>
          <w:lang w:eastAsia="en-US"/>
        </w:rPr>
      </w:pPr>
      <w:r>
        <w:rPr>
          <w:rFonts w:eastAsiaTheme="minorHAnsi"/>
          <w:lang w:eastAsia="en-US"/>
        </w:rPr>
        <w:t>2</w:t>
      </w:r>
      <w:r w:rsidR="008B6BA8" w:rsidRPr="0019223E">
        <w:rPr>
          <w:rFonts w:eastAsiaTheme="minorHAnsi"/>
          <w:lang w:eastAsia="en-US"/>
        </w:rPr>
        <w:t>.  Document emis de ANSVSA, prin care se certifică înregistrarea exploatație comercială de tip A, conform Ordinului ANSVSA nr. 16 din 16.03.2010;</w:t>
      </w:r>
    </w:p>
    <w:p w:rsidR="008B6BA8" w:rsidRPr="0019223E" w:rsidRDefault="002942B1" w:rsidP="0019223E">
      <w:pPr>
        <w:jc w:val="both"/>
        <w:rPr>
          <w:rFonts w:eastAsiaTheme="minorHAnsi"/>
          <w:lang w:eastAsia="en-US"/>
        </w:rPr>
      </w:pPr>
      <w:r>
        <w:rPr>
          <w:rFonts w:eastAsiaTheme="minorHAnsi"/>
          <w:lang w:eastAsia="en-US"/>
        </w:rPr>
        <w:t>3</w:t>
      </w:r>
      <w:r w:rsidR="008B6BA8" w:rsidRPr="0019223E">
        <w:rPr>
          <w:rFonts w:eastAsiaTheme="minorHAnsi"/>
          <w:lang w:eastAsia="en-US"/>
        </w:rPr>
        <w:t>.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3A302E"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Pr="0019223E"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Default="00A7366B" w:rsidP="0019223E">
      <w:pPr>
        <w:jc w:val="both"/>
        <w:rPr>
          <w:rFonts w:eastAsiaTheme="minorHAnsi"/>
          <w:lang w:eastAsia="en-US"/>
        </w:rPr>
      </w:pPr>
      <w:r>
        <w:rPr>
          <w:rFonts w:eastAsiaTheme="minorHAnsi"/>
          <w:lang w:eastAsia="en-US"/>
        </w:rPr>
        <w:t>D</w:t>
      </w:r>
      <w:r w:rsidR="008B6BA8" w:rsidRPr="0019223E">
        <w:rPr>
          <w:rFonts w:eastAsiaTheme="minorHAnsi"/>
          <w:lang w:eastAsia="en-US"/>
        </w:rPr>
        <w:t>urata de execuţie a Contractu</w:t>
      </w:r>
      <w:r w:rsidR="00C10E65">
        <w:rPr>
          <w:rFonts w:eastAsiaTheme="minorHAnsi"/>
          <w:lang w:eastAsia="en-US"/>
        </w:rPr>
        <w:t>lui de finanțare este de maxim 18 luni</w:t>
      </w:r>
      <w:r w:rsidR="008B6BA8" w:rsidRPr="0019223E">
        <w:rPr>
          <w:rFonts w:eastAsiaTheme="minorHAnsi"/>
          <w:lang w:eastAsia="en-US"/>
        </w:rPr>
        <w:t xml:space="preserve"> pentru proiectele care prevăd investiții cu construcții montaj.</w:t>
      </w:r>
    </w:p>
    <w:p w:rsidR="00C10E65" w:rsidRDefault="00C10E65" w:rsidP="0019223E">
      <w:pPr>
        <w:jc w:val="both"/>
        <w:rPr>
          <w:rFonts w:eastAsiaTheme="minorHAnsi"/>
          <w:lang w:eastAsia="en-US"/>
        </w:rPr>
      </w:pPr>
      <w:r w:rsidRPr="0019223E">
        <w:rPr>
          <w:rFonts w:eastAsiaTheme="minorHAnsi"/>
          <w:lang w:eastAsia="en-US"/>
        </w:rPr>
        <w:t xml:space="preserve">Durata de execuţie prevăzută mai sus poate fi prelungită cu maximum 6 luni, cu acordul prealabil al </w:t>
      </w:r>
      <w:r>
        <w:rPr>
          <w:rFonts w:eastAsiaTheme="minorHAnsi"/>
          <w:lang w:eastAsia="en-US"/>
        </w:rPr>
        <w:t xml:space="preserve">GAL si </w:t>
      </w:r>
      <w:r w:rsidRPr="0019223E">
        <w:rPr>
          <w:rFonts w:eastAsiaTheme="minorHAnsi"/>
          <w:lang w:eastAsia="en-US"/>
        </w:rPr>
        <w:t>AFIR şi cu aplicarea penalităţilor specifice beneficiarilor publici sau privaţi, prevăzute în contractul de finanţare, la valoarea rămasă de rambursat.</w:t>
      </w:r>
    </w:p>
    <w:p w:rsidR="00C10E65" w:rsidRDefault="00C10E65" w:rsidP="0019223E">
      <w:pPr>
        <w:jc w:val="both"/>
        <w:rPr>
          <w:rFonts w:eastAsiaTheme="minorHAnsi"/>
          <w:lang w:eastAsia="en-US"/>
        </w:rPr>
      </w:pPr>
      <w:r>
        <w:rPr>
          <w:rFonts w:eastAsiaTheme="minorHAnsi"/>
          <w:lang w:eastAsia="en-US"/>
        </w:rPr>
        <w:t xml:space="preserve">Si </w:t>
      </w:r>
    </w:p>
    <w:p w:rsidR="00C10E65" w:rsidRPr="0019223E" w:rsidRDefault="00C10E65" w:rsidP="0019223E">
      <w:pPr>
        <w:jc w:val="both"/>
        <w:rPr>
          <w:rFonts w:eastAsiaTheme="minorHAnsi"/>
          <w:lang w:eastAsia="en-US"/>
        </w:rPr>
      </w:pPr>
      <w:r>
        <w:rPr>
          <w:rFonts w:eastAsiaTheme="minorHAnsi"/>
          <w:lang w:eastAsia="en-US"/>
        </w:rPr>
        <w:t>D</w:t>
      </w:r>
      <w:r w:rsidRPr="0019223E">
        <w:rPr>
          <w:rFonts w:eastAsiaTheme="minorHAnsi"/>
          <w:lang w:eastAsia="en-US"/>
        </w:rPr>
        <w:t>urata de execuţie a Contractu</w:t>
      </w:r>
      <w:r>
        <w:rPr>
          <w:rFonts w:eastAsiaTheme="minorHAnsi"/>
          <w:lang w:eastAsia="en-US"/>
        </w:rPr>
        <w:t>lui de finanțare este de maxim 12 luni</w:t>
      </w:r>
      <w:r w:rsidRPr="0019223E">
        <w:rPr>
          <w:rFonts w:eastAsiaTheme="minorHAnsi"/>
          <w:lang w:eastAsia="en-US"/>
        </w:rPr>
        <w:t xml:space="preserve"> pentru proiectele care prevăd investiții </w:t>
      </w:r>
      <w:r>
        <w:rPr>
          <w:rFonts w:eastAsiaTheme="minorHAnsi"/>
          <w:lang w:eastAsia="en-US"/>
        </w:rPr>
        <w:t>fara</w:t>
      </w:r>
      <w:r w:rsidRPr="0019223E">
        <w:rPr>
          <w:rFonts w:eastAsiaTheme="minorHAnsi"/>
          <w:lang w:eastAsia="en-US"/>
        </w:rPr>
        <w:t xml:space="preserve"> construcții montaj</w:t>
      </w:r>
      <w:r>
        <w:rPr>
          <w:rFonts w:eastAsiaTheme="minorHAnsi"/>
          <w:lang w:eastAsia="en-US"/>
        </w:rPr>
        <w:t>.</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Pr="0019223E"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afara zonei vizate de PNDR 2014 ‐ 2020, respectiv de criteriile în baza cărora proiectul a fost selectat și contractat;</w:t>
      </w:r>
    </w:p>
    <w:p w:rsidR="008B6BA8"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C10E65"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 xml:space="preserve">Pentru Beneficiarul care a optat pentru avans în vederea demarării investiţiei în formularul Cererii de Finanţare, AFIR poate să acorde un avans de maxim 50% din valoarea eligibilă nerambursabilă. </w:t>
      </w:r>
    </w:p>
    <w:p w:rsidR="00A7366B" w:rsidRPr="00A7366B"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Avansul poate fi solicitat de beneficiar până la depunerea primei Cereri de plată. Beneficiarul poate primi avansul numai după avizarea achiziției prioritar majoritară de către AFIR</w:t>
      </w:r>
    </w:p>
    <w:p w:rsidR="00507F8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w:t>
      </w:r>
    </w:p>
    <w:p w:rsidR="00A7366B" w:rsidRPr="00A7366B" w:rsidRDefault="00A7366B" w:rsidP="00C349A0">
      <w:pPr>
        <w:widowControl w:val="0"/>
        <w:autoSpaceDE w:val="0"/>
        <w:autoSpaceDN w:val="0"/>
        <w:adjustRightInd w:val="0"/>
        <w:spacing w:line="239" w:lineRule="auto"/>
        <w:ind w:right="-20"/>
        <w:rPr>
          <w:rFonts w:eastAsiaTheme="minorHAnsi"/>
          <w:lang w:eastAsia="en-US"/>
        </w:rPr>
      </w:pPr>
      <w:r w:rsidRPr="00A7366B">
        <w:rPr>
          <w:rFonts w:eastAsiaTheme="minorHAnsi"/>
          <w:lang w:eastAsia="en-US"/>
        </w:rPr>
        <w:t>societate de asigurări, autorizată potrivit legislaţiei în vigoare, în procent de 100% din suma avansului.</w:t>
      </w:r>
    </w:p>
    <w:p w:rsidR="00A7366B" w:rsidRDefault="00A7366B" w:rsidP="00A7366B">
      <w:pPr>
        <w:widowControl w:val="0"/>
        <w:autoSpaceDE w:val="0"/>
        <w:autoSpaceDN w:val="0"/>
        <w:adjustRightInd w:val="0"/>
        <w:spacing w:line="257" w:lineRule="auto"/>
        <w:ind w:left="283" w:right="-20"/>
        <w:rPr>
          <w:rFonts w:eastAsiaTheme="minorHAnsi"/>
          <w:lang w:eastAsia="en-US"/>
        </w:rPr>
      </w:pPr>
      <w:r w:rsidRPr="00A7366B">
        <w:rPr>
          <w:rFonts w:eastAsiaTheme="minorHAnsi"/>
          <w:lang w:eastAsia="en-US"/>
        </w:rPr>
        <w:t>Cuantumul avansului este prevăzut în contractul de finanţare încheiat între beneficiar şi AFIR.</w:t>
      </w:r>
    </w:p>
    <w:p w:rsidR="00A7366B" w:rsidRPr="00A7366B" w:rsidRDefault="00A7366B" w:rsidP="00A7366B">
      <w:pPr>
        <w:widowControl w:val="0"/>
        <w:autoSpaceDE w:val="0"/>
        <w:autoSpaceDN w:val="0"/>
        <w:adjustRightInd w:val="0"/>
        <w:spacing w:line="239" w:lineRule="auto"/>
        <w:ind w:right="-9" w:firstLine="283"/>
        <w:jc w:val="both"/>
        <w:rPr>
          <w:rFonts w:eastAsiaTheme="minorHAnsi"/>
          <w:lang w:eastAsia="en-US"/>
        </w:rPr>
      </w:pPr>
      <w:r w:rsidRPr="00A7366B">
        <w:rPr>
          <w:rFonts w:eastAsiaTheme="minorHAnsi"/>
          <w:lang w:eastAsia="en-US"/>
        </w:rPr>
        <w:t>Utilizarea avansului se justifică de către beneficiar pe bază de documente financiar-fiscale până la expirarea duratei de execuţie a contractului prevăzut în contractul de finanţare, respectiv la ultima tranșă de plată.</w:t>
      </w:r>
    </w:p>
    <w:p w:rsidR="00A7366B" w:rsidRPr="00A7366B" w:rsidRDefault="00A7366B" w:rsidP="00A7366B">
      <w:pPr>
        <w:widowControl w:val="0"/>
        <w:autoSpaceDE w:val="0"/>
        <w:autoSpaceDN w:val="0"/>
        <w:adjustRightInd w:val="0"/>
        <w:ind w:right="-3" w:firstLine="283"/>
        <w:jc w:val="both"/>
        <w:rPr>
          <w:rFonts w:eastAsiaTheme="minorHAnsi"/>
          <w:lang w:eastAsia="en-US"/>
        </w:rPr>
      </w:pPr>
      <w:r w:rsidRPr="00A7366B">
        <w:rPr>
          <w:rFonts w:eastAsiaTheme="minorHAnsi"/>
          <w:lang w:eastAsia="en-US"/>
        </w:rPr>
        <w:t>Garanţia aferentă avansului trebuie constituită la dispoziţia AFIR minim pe perioada de execuție și conform prevederilor din anexele contractului de finanțare cu AFIR. Garanţia financiară se depune odată cu Dosarul Cererii de Plată a Avansului.</w:t>
      </w:r>
    </w:p>
    <w:p w:rsidR="00A7366B" w:rsidRPr="00A7366B" w:rsidRDefault="00A7366B" w:rsidP="00A7366B">
      <w:pPr>
        <w:widowControl w:val="0"/>
        <w:autoSpaceDE w:val="0"/>
        <w:autoSpaceDN w:val="0"/>
        <w:adjustRightInd w:val="0"/>
        <w:ind w:right="-4" w:firstLine="283"/>
        <w:jc w:val="both"/>
        <w:rPr>
          <w:rFonts w:eastAsiaTheme="minorHAnsi"/>
          <w:lang w:eastAsia="en-US"/>
        </w:rPr>
      </w:pPr>
      <w:r w:rsidRPr="00A7366B">
        <w:rPr>
          <w:rFonts w:eastAsiaTheme="minorHAnsi"/>
          <w:lang w:eastAsia="en-US"/>
        </w:rPr>
        <w:t>Garanţia este eliberată în cazul în care AFIR constată că suma cheltuielilor reale efectuate, care corespund contribuţiei financiare a Uniunii Europene şi contribuţiei publice naţionale pentru investiţii, depăşeşte suma avansului.</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Garanţia poate fi prezentată de beneficiarii privaţi şi sub formă de poliţă de asigurare eliberată de o societate de asigurări, autorizată potrivit legislaţiei în vigoare.</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Important!! AFIR efectuează plata avansului în contul beneficiarilor, deschis la Trezoreria Statului sau la o instituţie bancară.</w:t>
      </w:r>
    </w:p>
    <w:p w:rsidR="008B6BA8" w:rsidRPr="0019223E" w:rsidRDefault="00A7366B" w:rsidP="00A7366B">
      <w:pPr>
        <w:jc w:val="both"/>
        <w:rPr>
          <w:rFonts w:eastAsiaTheme="minorHAnsi"/>
          <w:lang w:eastAsia="en-US"/>
        </w:rPr>
      </w:pPr>
      <w:r w:rsidRPr="00A7366B">
        <w:rPr>
          <w:rFonts w:eastAsiaTheme="minorHAnsi"/>
          <w:lang w:eastAsia="en-US"/>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r w:rsidR="007C4307">
        <w:rPr>
          <w:rFonts w:eastAsiaTheme="minorHAnsi"/>
          <w:lang w:eastAsia="en-US"/>
        </w:rPr>
        <w:t>.</w:t>
      </w:r>
    </w:p>
    <w:p w:rsidR="002938C8" w:rsidRPr="0019223E" w:rsidRDefault="002938C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5327FD" w:rsidRDefault="008B6BA8" w:rsidP="0019223E">
      <w:pPr>
        <w:jc w:val="both"/>
        <w:rPr>
          <w:rFonts w:eastAsiaTheme="minorHAnsi"/>
          <w:lang w:eastAsia="en-US"/>
        </w:rPr>
      </w:pPr>
      <w:r w:rsidRPr="0019223E">
        <w:rPr>
          <w:rFonts w:eastAsiaTheme="minorHAnsi"/>
          <w:lang w:eastAsia="en-US"/>
        </w:rPr>
        <w:t xml:space="preserve">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w:t>
      </w:r>
    </w:p>
    <w:p w:rsidR="008B6BA8" w:rsidRPr="0019223E" w:rsidRDefault="008B6BA8" w:rsidP="0019223E">
      <w:pPr>
        <w:jc w:val="both"/>
        <w:rPr>
          <w:rFonts w:eastAsiaTheme="minorHAnsi"/>
          <w:lang w:eastAsia="en-US"/>
        </w:rPr>
      </w:pPr>
      <w:r w:rsidRPr="0019223E">
        <w:rPr>
          <w:rFonts w:eastAsiaTheme="minorHAnsi"/>
          <w:lang w:eastAsia="en-US"/>
        </w:rPr>
        <w:t>Cererii de Plată trebuie să cuprindă documentele justificative prevăzute în Instrucţ iunile de plată (anexă la Contractul de finanţare), care se regăsesc pe pagina de internet a AFIR www.afir.madr.ro.</w:t>
      </w:r>
    </w:p>
    <w:p w:rsidR="008B6BA8" w:rsidRPr="0019223E"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8B6BA8" w:rsidRDefault="008B6BA8" w:rsidP="0019223E">
      <w:pPr>
        <w:jc w:val="both"/>
        <w:rPr>
          <w:rFonts w:eastAsiaTheme="minorHAnsi"/>
          <w:b/>
          <w:u w:val="single"/>
          <w:lang w:eastAsia="en-US"/>
        </w:rPr>
      </w:pPr>
      <w:r w:rsidRPr="00A045EB">
        <w:rPr>
          <w:rFonts w:eastAsiaTheme="minorHAnsi"/>
          <w:b/>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w:t>
      </w:r>
      <w:r w:rsidR="00594A26">
        <w:rPr>
          <w:rFonts w:eastAsiaTheme="minorHAnsi"/>
          <w:lang w:eastAsia="en-US"/>
        </w:rPr>
        <w:t>eşterea animalelor, Studiu de fezabilitate</w:t>
      </w:r>
      <w:r w:rsidRPr="0019223E">
        <w:rPr>
          <w:rFonts w:eastAsiaTheme="minorHAnsi"/>
          <w:lang w:eastAsia="en-US"/>
        </w:rPr>
        <w:t xml:space="preserve">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2E4A5B" w:rsidRPr="0019223E" w:rsidRDefault="002E4A5B" w:rsidP="0019223E">
      <w:pPr>
        <w:jc w:val="both"/>
        <w:rPr>
          <w:rFonts w:eastAsiaTheme="minorHAnsi"/>
          <w:lang w:eastAsia="en-US"/>
        </w:rPr>
      </w:pPr>
      <w:r w:rsidRPr="0019223E">
        <w:rPr>
          <w:rFonts w:eastAsiaTheme="minorHAnsi"/>
          <w:lang w:eastAsia="en-US"/>
        </w:rPr>
        <w:t>În vederea de</w:t>
      </w:r>
      <w:r w:rsidR="00950E60">
        <w:rPr>
          <w:rFonts w:eastAsiaTheme="minorHAnsi"/>
          <w:lang w:eastAsia="en-US"/>
        </w:rPr>
        <w:t>punerii Dosarului Cererii de plata</w:t>
      </w:r>
      <w:r w:rsidRPr="0019223E">
        <w:rPr>
          <w:rFonts w:eastAsiaTheme="minorHAnsi"/>
          <w:lang w:eastAsia="en-US"/>
        </w:rPr>
        <w:t xml:space="preserve">, beneficiarul va înștiința AFIR </w:t>
      </w:r>
      <w:r w:rsidR="00685474">
        <w:rPr>
          <w:rFonts w:eastAsiaTheme="minorHAnsi"/>
          <w:lang w:eastAsia="en-US"/>
        </w:rPr>
        <w:t xml:space="preserve"> si GAL </w:t>
      </w:r>
      <w:r w:rsidRPr="0019223E">
        <w:rPr>
          <w:rFonts w:eastAsiaTheme="minorHAnsi"/>
          <w:lang w:eastAsia="en-US"/>
        </w:rPr>
        <w:t>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xml:space="preserve">- pentru fermele zootehnice: în perioada în care se atinge </w:t>
      </w:r>
      <w:r w:rsidR="00950E60">
        <w:rPr>
          <w:rFonts w:eastAsiaTheme="minorHAnsi"/>
          <w:lang w:eastAsia="en-US"/>
        </w:rPr>
        <w:t>dimensiunea economică previzionata</w:t>
      </w:r>
      <w:r w:rsidRPr="0019223E">
        <w:rPr>
          <w:rFonts w:eastAsiaTheme="minorHAnsi"/>
          <w:lang w:eastAsia="en-US"/>
        </w:rPr>
        <w:t>;</w:t>
      </w:r>
    </w:p>
    <w:p w:rsidR="00ED79E8" w:rsidRPr="0019223E"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w:t>
      </w:r>
      <w:r w:rsidR="00E170D2">
        <w:rPr>
          <w:rFonts w:eastAsiaTheme="minorHAnsi"/>
          <w:lang w:eastAsia="en-US"/>
        </w:rPr>
        <w:t>rioritar vegetal)</w:t>
      </w:r>
      <w:r w:rsidRPr="0019223E">
        <w:rPr>
          <w:rFonts w:eastAsiaTheme="minorHAnsi"/>
          <w:lang w:eastAsia="en-US"/>
        </w:rPr>
        <w:t>.</w:t>
      </w:r>
      <w:r w:rsidR="00E170D2" w:rsidRPr="0019223E">
        <w:rPr>
          <w:rFonts w:eastAsiaTheme="minorHAnsi"/>
          <w:lang w:eastAsia="en-US"/>
        </w:rPr>
        <w:t xml:space="preserve"> </w:t>
      </w:r>
      <w:r w:rsidRPr="0019223E">
        <w:rPr>
          <w:rFonts w:eastAsiaTheme="minorHAnsi"/>
          <w:lang w:eastAsia="en-US"/>
        </w:rPr>
        <w:t>La vizita pe teren evaluatorul va verifica dacă tehnologia de cultivare/creştere a animalelor corespunde cu descrierea acestei</w:t>
      </w:r>
      <w:r w:rsidR="00950E60">
        <w:rPr>
          <w:rFonts w:eastAsiaTheme="minorHAnsi"/>
          <w:lang w:eastAsia="en-US"/>
        </w:rPr>
        <w:t>a detaliată în SF</w:t>
      </w:r>
      <w:r w:rsidRPr="0019223E">
        <w:rPr>
          <w:rFonts w:eastAsiaTheme="minorHAnsi"/>
          <w:lang w:eastAsia="en-US"/>
        </w:rPr>
        <w:t>.</w:t>
      </w:r>
      <w:r w:rsidR="00ED79E8" w:rsidRPr="0019223E">
        <w:rPr>
          <w:rFonts w:eastAsiaTheme="minorHAnsi"/>
          <w:lang w:eastAsia="en-US"/>
        </w:rPr>
        <w:t>.</w:t>
      </w:r>
    </w:p>
    <w:p w:rsidR="00ED79E8" w:rsidRPr="0019223E" w:rsidRDefault="00E170D2" w:rsidP="0019223E">
      <w:pPr>
        <w:jc w:val="both"/>
        <w:rPr>
          <w:rFonts w:eastAsiaTheme="minorHAnsi"/>
          <w:lang w:eastAsia="en-US"/>
        </w:rPr>
      </w:pPr>
      <w:r>
        <w:rPr>
          <w:rFonts w:eastAsiaTheme="minorHAnsi"/>
          <w:lang w:eastAsia="en-US"/>
        </w:rPr>
        <w:t>Beneficiarul</w:t>
      </w:r>
      <w:r w:rsidR="00ED79E8" w:rsidRPr="0019223E">
        <w:rPr>
          <w:rFonts w:eastAsiaTheme="minorHAnsi"/>
          <w:lang w:eastAsia="en-US"/>
        </w:rPr>
        <w:t xml:space="preserve"> are obligaţia de a face dovada îndeplinirii ang</w:t>
      </w:r>
      <w:r w:rsidR="00950E60">
        <w:rPr>
          <w:rFonts w:eastAsiaTheme="minorHAnsi"/>
          <w:lang w:eastAsia="en-US"/>
        </w:rPr>
        <w:t>ajamentului</w:t>
      </w:r>
      <w:r w:rsidR="00ED79E8" w:rsidRPr="0019223E">
        <w:rPr>
          <w:rFonts w:eastAsiaTheme="minorHAnsi"/>
          <w:lang w:eastAsia="en-US"/>
        </w:rPr>
        <w:t>. În caz contrar, proiectul devine neeligibil, iar sprijinul acordat va fi recuperat integral.</w:t>
      </w:r>
    </w:p>
    <w:p w:rsidR="006C1622" w:rsidRDefault="006C1622" w:rsidP="0019223E">
      <w:pPr>
        <w:jc w:val="both"/>
        <w:rPr>
          <w:rFonts w:eastAsiaTheme="minorHAnsi"/>
          <w:u w:val="single"/>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A7366B" w:rsidRDefault="00A7366B" w:rsidP="0019223E">
      <w:pPr>
        <w:jc w:val="both"/>
        <w:rPr>
          <w:rFonts w:eastAsiaTheme="minorHAnsi"/>
          <w:b/>
          <w:u w:val="single"/>
          <w:lang w:eastAsia="en-US"/>
        </w:rPr>
      </w:pPr>
      <w:r>
        <w:rPr>
          <w:rFonts w:eastAsiaTheme="minorHAnsi"/>
          <w:b/>
          <w:u w:val="single"/>
          <w:lang w:eastAsia="en-US"/>
        </w:rPr>
        <w:t>Indicatori de monitorizare</w:t>
      </w:r>
    </w:p>
    <w:p w:rsidR="00AE3A56" w:rsidRPr="00301FA9"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IL1) </w:t>
      </w:r>
      <w:r>
        <w:rPr>
          <w:rFonts w:cs="Times New Roman"/>
          <w:sz w:val="22"/>
          <w:szCs w:val="22"/>
          <w:lang w:val="hu-HU"/>
        </w:rPr>
        <w:t>C</w:t>
      </w:r>
      <w:r w:rsidRPr="00301FA9">
        <w:rPr>
          <w:sz w:val="22"/>
          <w:szCs w:val="22"/>
        </w:rPr>
        <w:t>aracter</w:t>
      </w:r>
      <w:r>
        <w:rPr>
          <w:sz w:val="22"/>
          <w:szCs w:val="22"/>
        </w:rPr>
        <w:t>ul</w:t>
      </w:r>
      <w:r w:rsidRPr="00301FA9">
        <w:rPr>
          <w:sz w:val="22"/>
          <w:szCs w:val="22"/>
        </w:rPr>
        <w:t xml:space="preserve"> inovant</w:t>
      </w:r>
      <w:r>
        <w:rPr>
          <w:sz w:val="22"/>
          <w:szCs w:val="22"/>
        </w:rPr>
        <w:t xml:space="preserve"> al propunerii</w:t>
      </w:r>
      <w:r w:rsidRPr="00301FA9">
        <w:rPr>
          <w:rFonts w:cs="Times New Roman"/>
          <w:sz w:val="22"/>
          <w:szCs w:val="22"/>
          <w:lang w:val="hu-HU"/>
        </w:rPr>
        <w:t xml:space="preserve">. </w:t>
      </w:r>
    </w:p>
    <w:p w:rsidR="00AE3A56"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IL2) </w:t>
      </w:r>
      <w:r>
        <w:rPr>
          <w:rFonts w:cs="Times New Roman"/>
          <w:sz w:val="22"/>
          <w:szCs w:val="22"/>
          <w:lang w:val="hu-HU"/>
        </w:rPr>
        <w:t>Acț</w:t>
      </w:r>
      <w:r w:rsidRPr="00301FA9">
        <w:rPr>
          <w:rFonts w:cs="Times New Roman"/>
          <w:sz w:val="22"/>
          <w:szCs w:val="22"/>
          <w:lang w:val="hu-HU"/>
        </w:rPr>
        <w:t>iuni de</w:t>
      </w:r>
      <w:r>
        <w:rPr>
          <w:rFonts w:cs="Times New Roman"/>
          <w:sz w:val="22"/>
          <w:szCs w:val="22"/>
          <w:lang w:val="hu-HU"/>
        </w:rPr>
        <w:t xml:space="preserve"> protecț</w:t>
      </w:r>
      <w:r w:rsidRPr="00301FA9">
        <w:rPr>
          <w:rFonts w:cs="Times New Roman"/>
          <w:sz w:val="22"/>
          <w:szCs w:val="22"/>
          <w:lang w:val="hu-HU"/>
        </w:rPr>
        <w:t xml:space="preserve">ia mediului.  </w:t>
      </w:r>
    </w:p>
    <w:p w:rsidR="00AE3A56" w:rsidRDefault="00E33D6A" w:rsidP="00AE3A56">
      <w:pPr>
        <w:pStyle w:val="Default"/>
        <w:spacing w:line="276" w:lineRule="auto"/>
        <w:jc w:val="both"/>
        <w:rPr>
          <w:rFonts w:cs="Times New Roman"/>
          <w:sz w:val="22"/>
          <w:szCs w:val="22"/>
          <w:lang w:val="hu-HU"/>
        </w:rPr>
      </w:pPr>
      <w:r>
        <w:rPr>
          <w:rFonts w:cs="Times New Roman"/>
          <w:sz w:val="22"/>
          <w:szCs w:val="22"/>
          <w:lang w:val="hu-HU"/>
        </w:rPr>
        <w:t>IL 3) Nr</w:t>
      </w:r>
      <w:r w:rsidR="00EE17C2">
        <w:rPr>
          <w:rFonts w:cs="Times New Roman"/>
          <w:sz w:val="22"/>
          <w:szCs w:val="22"/>
          <w:lang w:val="hu-HU"/>
        </w:rPr>
        <w:t>.</w:t>
      </w:r>
      <w:r w:rsidR="00AE3A56">
        <w:rPr>
          <w:rFonts w:cs="Times New Roman"/>
          <w:sz w:val="22"/>
          <w:szCs w:val="22"/>
          <w:lang w:val="hu-HU"/>
        </w:rPr>
        <w:t xml:space="preserve"> locuri de munca</w:t>
      </w:r>
      <w:r w:rsidR="00472B4A">
        <w:rPr>
          <w:rFonts w:cs="Times New Roman"/>
          <w:sz w:val="22"/>
          <w:szCs w:val="22"/>
          <w:lang w:val="hu-HU"/>
        </w:rPr>
        <w:t xml:space="preserve"> nou create cu norma intreaga </w:t>
      </w:r>
    </w:p>
    <w:p w:rsidR="008B6BA8"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37519E" w:rsidRDefault="0037519E" w:rsidP="0019223E">
      <w:pPr>
        <w:jc w:val="both"/>
        <w:rPr>
          <w:rFonts w:eastAsiaTheme="minorHAnsi"/>
          <w:lang w:eastAsia="en-US"/>
        </w:rPr>
      </w:pPr>
    </w:p>
    <w:p w:rsidR="0037519E" w:rsidRDefault="0037519E" w:rsidP="0019223E">
      <w:pPr>
        <w:jc w:val="both"/>
        <w:rPr>
          <w:rFonts w:eastAsiaTheme="minorHAnsi"/>
          <w:lang w:eastAsia="en-US"/>
        </w:rPr>
      </w:pPr>
    </w:p>
    <w:p w:rsidR="008843A7" w:rsidRPr="0019223E" w:rsidRDefault="008B6BA8" w:rsidP="0019223E">
      <w:pPr>
        <w:jc w:val="both"/>
        <w:rPr>
          <w:rFonts w:eastAsiaTheme="minorHAnsi"/>
          <w:lang w:eastAsia="en-US"/>
        </w:rPr>
      </w:pPr>
      <w:bookmarkStart w:id="3" w:name="_GoBack"/>
      <w:bookmarkEnd w:id="3"/>
      <w:r w:rsidRPr="0019223E">
        <w:rPr>
          <w:rFonts w:eastAsiaTheme="minorHAnsi"/>
          <w:lang w:eastAsia="en-US"/>
        </w:rPr>
        <w:lastRenderedPageBreak/>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A7366B" w:rsidRDefault="008843A7" w:rsidP="0019223E">
      <w:pPr>
        <w:jc w:val="both"/>
        <w:rPr>
          <w:rFonts w:eastAsiaTheme="minorHAnsi"/>
          <w:b/>
          <w:u w:val="single"/>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D4271E" w:rsidRPr="0019223E" w:rsidRDefault="003A6589" w:rsidP="0019223E">
      <w:pPr>
        <w:tabs>
          <w:tab w:val="right" w:pos="10035"/>
        </w:tabs>
        <w:jc w:val="both"/>
        <w:rPr>
          <w:b/>
        </w:rPr>
      </w:pPr>
      <w:r w:rsidRPr="0019223E">
        <w:rPr>
          <w:b/>
        </w:rPr>
        <w:tab/>
      </w:r>
      <w:r w:rsidRPr="0019223E">
        <w:rPr>
          <w:b/>
        </w:rPr>
        <w:tab/>
      </w:r>
      <w:r w:rsidRPr="0019223E">
        <w:rPr>
          <w:b/>
        </w:rPr>
        <w:tab/>
      </w:r>
      <w:r w:rsidRPr="0019223E">
        <w:rPr>
          <w:b/>
        </w:rPr>
        <w:tab/>
      </w:r>
      <w:r w:rsidRPr="0019223E">
        <w:rPr>
          <w:b/>
        </w:rPr>
        <w:tab/>
      </w:r>
      <w:r w:rsidRPr="0019223E">
        <w:rPr>
          <w:b/>
        </w:rPr>
        <w:tab/>
      </w:r>
      <w:r w:rsidRPr="0019223E">
        <w:rPr>
          <w:b/>
        </w:rPr>
        <w:tab/>
      </w:r>
    </w:p>
    <w:sectPr w:rsidR="00D4271E" w:rsidRPr="0019223E" w:rsidSect="00CD4052">
      <w:headerReference w:type="default" r:id="rId16"/>
      <w:footerReference w:type="default" r:id="rId17"/>
      <w:pgSz w:w="11906" w:h="16838" w:code="9"/>
      <w:pgMar w:top="171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34" w:rsidRDefault="00785634">
      <w:r>
        <w:separator/>
      </w:r>
    </w:p>
  </w:endnote>
  <w:endnote w:type="continuationSeparator" w:id="0">
    <w:p w:rsidR="00785634" w:rsidRDefault="0078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52" w:rsidRPr="00C21F6C" w:rsidRDefault="00CD4052" w:rsidP="00322F76">
    <w:pPr>
      <w:tabs>
        <w:tab w:val="left" w:pos="6148"/>
      </w:tabs>
      <w:jc w:val="center"/>
      <w:rPr>
        <w:sz w:val="20"/>
        <w:szCs w:val="20"/>
      </w:rPr>
    </w:pPr>
    <w:r w:rsidRPr="00C21F6C">
      <w:rPr>
        <w:sz w:val="20"/>
        <w:szCs w:val="20"/>
      </w:rPr>
      <w:t>Str Decebal nr 35 Medgidia, 905600 jud Constanta</w:t>
    </w:r>
  </w:p>
  <w:p w:rsidR="00CD4052" w:rsidRPr="00C21F6C" w:rsidRDefault="00CD4052"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CD4052" w:rsidRPr="00C21F6C" w:rsidRDefault="00CD4052"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CD4052" w:rsidRDefault="00CD4052"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34" w:rsidRDefault="00785634">
      <w:r>
        <w:separator/>
      </w:r>
    </w:p>
  </w:footnote>
  <w:footnote w:type="continuationSeparator" w:id="0">
    <w:p w:rsidR="00785634" w:rsidRDefault="0078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52" w:rsidRDefault="00CD4052"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4E2005E8" wp14:editId="3D8F8599">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46052323" wp14:editId="4E21C669">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00C59C0A" wp14:editId="37FFE2B5">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CD4052" w:rsidRDefault="00CD4052" w:rsidP="00322F76">
    <w:pPr>
      <w:pStyle w:val="Header"/>
    </w:pPr>
  </w:p>
  <w:p w:rsidR="00CD4052" w:rsidRPr="009A0D13" w:rsidRDefault="00CD4052" w:rsidP="00322F76">
    <w:pPr>
      <w:pStyle w:val="Header"/>
    </w:pPr>
  </w:p>
  <w:p w:rsidR="00CD4052" w:rsidRPr="00322F76" w:rsidRDefault="00CD4052"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FF3E96"/>
    <w:multiLevelType w:val="hybridMultilevel"/>
    <w:tmpl w:val="C464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FB5FB5"/>
    <w:multiLevelType w:val="hybridMultilevel"/>
    <w:tmpl w:val="D13C8F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C350C19"/>
    <w:multiLevelType w:val="hybridMultilevel"/>
    <w:tmpl w:val="8676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0BC"/>
    <w:multiLevelType w:val="hybridMultilevel"/>
    <w:tmpl w:val="060C3646"/>
    <w:lvl w:ilvl="0" w:tplc="6302C60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801C80"/>
    <w:multiLevelType w:val="hybridMultilevel"/>
    <w:tmpl w:val="20781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610CF6"/>
    <w:multiLevelType w:val="hybridMultilevel"/>
    <w:tmpl w:val="E2AC67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97D3A57"/>
    <w:multiLevelType w:val="hybridMultilevel"/>
    <w:tmpl w:val="913AEEC2"/>
    <w:lvl w:ilvl="0" w:tplc="0764EECC">
      <w:start w:val="2"/>
      <w:numFmt w:val="bullet"/>
      <w:lvlText w:val="-"/>
      <w:lvlJc w:val="left"/>
      <w:pPr>
        <w:ind w:left="720" w:hanging="360"/>
      </w:pPr>
      <w:rPr>
        <w:rFonts w:ascii="Cambria" w:eastAsia="Times New Roman" w:hAnsi="Cambria" w:cs="Cambria" w:hint="default"/>
        <w:w w:val="9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C659F"/>
    <w:multiLevelType w:val="hybridMultilevel"/>
    <w:tmpl w:val="090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1"/>
  </w:num>
  <w:num w:numId="5">
    <w:abstractNumId w:val="10"/>
  </w:num>
  <w:num w:numId="6">
    <w:abstractNumId w:val="35"/>
  </w:num>
  <w:num w:numId="7">
    <w:abstractNumId w:val="15"/>
  </w:num>
  <w:num w:numId="8">
    <w:abstractNumId w:val="9"/>
  </w:num>
  <w:num w:numId="9">
    <w:abstractNumId w:val="3"/>
  </w:num>
  <w:num w:numId="10">
    <w:abstractNumId w:val="29"/>
  </w:num>
  <w:num w:numId="11">
    <w:abstractNumId w:val="4"/>
  </w:num>
  <w:num w:numId="12">
    <w:abstractNumId w:val="6"/>
  </w:num>
  <w:num w:numId="13">
    <w:abstractNumId w:val="30"/>
  </w:num>
  <w:num w:numId="14">
    <w:abstractNumId w:val="20"/>
  </w:num>
  <w:num w:numId="15">
    <w:abstractNumId w:val="37"/>
  </w:num>
  <w:num w:numId="16">
    <w:abstractNumId w:val="2"/>
  </w:num>
  <w:num w:numId="17">
    <w:abstractNumId w:val="16"/>
  </w:num>
  <w:num w:numId="18">
    <w:abstractNumId w:val="34"/>
  </w:num>
  <w:num w:numId="19">
    <w:abstractNumId w:val="17"/>
  </w:num>
  <w:num w:numId="20">
    <w:abstractNumId w:val="32"/>
  </w:num>
  <w:num w:numId="21">
    <w:abstractNumId w:val="13"/>
  </w:num>
  <w:num w:numId="22">
    <w:abstractNumId w:val="21"/>
  </w:num>
  <w:num w:numId="23">
    <w:abstractNumId w:val="26"/>
  </w:num>
  <w:num w:numId="24">
    <w:abstractNumId w:val="27"/>
  </w:num>
  <w:num w:numId="25">
    <w:abstractNumId w:val="11"/>
  </w:num>
  <w:num w:numId="26">
    <w:abstractNumId w:val="18"/>
  </w:num>
  <w:num w:numId="27">
    <w:abstractNumId w:val="25"/>
  </w:num>
  <w:num w:numId="28">
    <w:abstractNumId w:val="7"/>
  </w:num>
  <w:num w:numId="29">
    <w:abstractNumId w:val="12"/>
  </w:num>
  <w:num w:numId="30">
    <w:abstractNumId w:val="38"/>
  </w:num>
  <w:num w:numId="31">
    <w:abstractNumId w:val="24"/>
  </w:num>
  <w:num w:numId="32">
    <w:abstractNumId w:val="19"/>
  </w:num>
  <w:num w:numId="33">
    <w:abstractNumId w:val="39"/>
  </w:num>
  <w:num w:numId="34">
    <w:abstractNumId w:val="5"/>
  </w:num>
  <w:num w:numId="35">
    <w:abstractNumId w:val="36"/>
  </w:num>
  <w:num w:numId="36">
    <w:abstractNumId w:val="33"/>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B86"/>
    <w:rsid w:val="00026F84"/>
    <w:rsid w:val="00030956"/>
    <w:rsid w:val="00031CD4"/>
    <w:rsid w:val="000376FA"/>
    <w:rsid w:val="00043FB3"/>
    <w:rsid w:val="00053882"/>
    <w:rsid w:val="00054C81"/>
    <w:rsid w:val="00055473"/>
    <w:rsid w:val="00056A91"/>
    <w:rsid w:val="00066EF3"/>
    <w:rsid w:val="000737DB"/>
    <w:rsid w:val="00074687"/>
    <w:rsid w:val="00076331"/>
    <w:rsid w:val="0008024F"/>
    <w:rsid w:val="00084F07"/>
    <w:rsid w:val="0008789A"/>
    <w:rsid w:val="0009016B"/>
    <w:rsid w:val="00093FF8"/>
    <w:rsid w:val="00096229"/>
    <w:rsid w:val="000A2A87"/>
    <w:rsid w:val="000A6DF3"/>
    <w:rsid w:val="000A770C"/>
    <w:rsid w:val="000B2F27"/>
    <w:rsid w:val="000B4291"/>
    <w:rsid w:val="000B742F"/>
    <w:rsid w:val="000C0788"/>
    <w:rsid w:val="000C23E0"/>
    <w:rsid w:val="000C5D93"/>
    <w:rsid w:val="000D0F31"/>
    <w:rsid w:val="000D406A"/>
    <w:rsid w:val="000D6E48"/>
    <w:rsid w:val="000E4126"/>
    <w:rsid w:val="000E7D4E"/>
    <w:rsid w:val="000F24BB"/>
    <w:rsid w:val="000F3178"/>
    <w:rsid w:val="001002C4"/>
    <w:rsid w:val="00100754"/>
    <w:rsid w:val="00101D06"/>
    <w:rsid w:val="001032AE"/>
    <w:rsid w:val="00105F3D"/>
    <w:rsid w:val="001065A4"/>
    <w:rsid w:val="00106C70"/>
    <w:rsid w:val="001132B4"/>
    <w:rsid w:val="00113CA8"/>
    <w:rsid w:val="00114DAA"/>
    <w:rsid w:val="00117432"/>
    <w:rsid w:val="00117F86"/>
    <w:rsid w:val="001208DA"/>
    <w:rsid w:val="00120EB8"/>
    <w:rsid w:val="0012130C"/>
    <w:rsid w:val="00122E96"/>
    <w:rsid w:val="00125C2E"/>
    <w:rsid w:val="00127BED"/>
    <w:rsid w:val="001323F7"/>
    <w:rsid w:val="0013315D"/>
    <w:rsid w:val="0013345B"/>
    <w:rsid w:val="00137C80"/>
    <w:rsid w:val="00140FAF"/>
    <w:rsid w:val="00142CCF"/>
    <w:rsid w:val="0014327F"/>
    <w:rsid w:val="001445FB"/>
    <w:rsid w:val="00147108"/>
    <w:rsid w:val="00150A3F"/>
    <w:rsid w:val="00150E18"/>
    <w:rsid w:val="0015218B"/>
    <w:rsid w:val="0016228F"/>
    <w:rsid w:val="00162383"/>
    <w:rsid w:val="00176A66"/>
    <w:rsid w:val="0017793E"/>
    <w:rsid w:val="00181530"/>
    <w:rsid w:val="001835E7"/>
    <w:rsid w:val="0018488C"/>
    <w:rsid w:val="0019223E"/>
    <w:rsid w:val="00197166"/>
    <w:rsid w:val="001A0027"/>
    <w:rsid w:val="001B1491"/>
    <w:rsid w:val="001B5149"/>
    <w:rsid w:val="001B69BD"/>
    <w:rsid w:val="001C0872"/>
    <w:rsid w:val="001D3A7E"/>
    <w:rsid w:val="001E3F5D"/>
    <w:rsid w:val="001E42F1"/>
    <w:rsid w:val="001F16B5"/>
    <w:rsid w:val="001F5A46"/>
    <w:rsid w:val="00200DF0"/>
    <w:rsid w:val="002012C1"/>
    <w:rsid w:val="002028F2"/>
    <w:rsid w:val="0021463B"/>
    <w:rsid w:val="00216353"/>
    <w:rsid w:val="00223AB4"/>
    <w:rsid w:val="00227DD0"/>
    <w:rsid w:val="00227EA3"/>
    <w:rsid w:val="00241C20"/>
    <w:rsid w:val="00245119"/>
    <w:rsid w:val="002464B5"/>
    <w:rsid w:val="00250189"/>
    <w:rsid w:val="00251B4E"/>
    <w:rsid w:val="002560C7"/>
    <w:rsid w:val="0026398C"/>
    <w:rsid w:val="0027016B"/>
    <w:rsid w:val="00272C6E"/>
    <w:rsid w:val="00281616"/>
    <w:rsid w:val="0028342C"/>
    <w:rsid w:val="0028344A"/>
    <w:rsid w:val="002865F1"/>
    <w:rsid w:val="002938C8"/>
    <w:rsid w:val="002942B1"/>
    <w:rsid w:val="002A0ABD"/>
    <w:rsid w:val="002B1300"/>
    <w:rsid w:val="002B3708"/>
    <w:rsid w:val="002B39EC"/>
    <w:rsid w:val="002B41FB"/>
    <w:rsid w:val="002B5AD7"/>
    <w:rsid w:val="002C0638"/>
    <w:rsid w:val="002C2F11"/>
    <w:rsid w:val="002D00F4"/>
    <w:rsid w:val="002D2E9B"/>
    <w:rsid w:val="002D3702"/>
    <w:rsid w:val="002D7129"/>
    <w:rsid w:val="002E436E"/>
    <w:rsid w:val="002E4A5B"/>
    <w:rsid w:val="002F0BF9"/>
    <w:rsid w:val="002F2A96"/>
    <w:rsid w:val="002F368A"/>
    <w:rsid w:val="002F7BE1"/>
    <w:rsid w:val="003014F6"/>
    <w:rsid w:val="00304E72"/>
    <w:rsid w:val="003052C4"/>
    <w:rsid w:val="0031257B"/>
    <w:rsid w:val="00316958"/>
    <w:rsid w:val="0032281D"/>
    <w:rsid w:val="00322F76"/>
    <w:rsid w:val="00344CC3"/>
    <w:rsid w:val="00350563"/>
    <w:rsid w:val="00350F61"/>
    <w:rsid w:val="00354E1D"/>
    <w:rsid w:val="003564C4"/>
    <w:rsid w:val="00356502"/>
    <w:rsid w:val="0036485E"/>
    <w:rsid w:val="00371674"/>
    <w:rsid w:val="0037519E"/>
    <w:rsid w:val="00375C63"/>
    <w:rsid w:val="003840AE"/>
    <w:rsid w:val="00386181"/>
    <w:rsid w:val="00393BB0"/>
    <w:rsid w:val="00394F84"/>
    <w:rsid w:val="00396BDD"/>
    <w:rsid w:val="003974A4"/>
    <w:rsid w:val="003A2CC4"/>
    <w:rsid w:val="003A302E"/>
    <w:rsid w:val="003A37C5"/>
    <w:rsid w:val="003A380F"/>
    <w:rsid w:val="003A5AC3"/>
    <w:rsid w:val="003A6589"/>
    <w:rsid w:val="003A6FB2"/>
    <w:rsid w:val="003B4C5C"/>
    <w:rsid w:val="003C3BE9"/>
    <w:rsid w:val="003C56ED"/>
    <w:rsid w:val="003D1378"/>
    <w:rsid w:val="003D7B03"/>
    <w:rsid w:val="003E2C81"/>
    <w:rsid w:val="003E7CB7"/>
    <w:rsid w:val="003F1CAD"/>
    <w:rsid w:val="003F3F1C"/>
    <w:rsid w:val="003F66CC"/>
    <w:rsid w:val="00400B6D"/>
    <w:rsid w:val="00407984"/>
    <w:rsid w:val="00411C51"/>
    <w:rsid w:val="004175C8"/>
    <w:rsid w:val="0042012B"/>
    <w:rsid w:val="00420AB3"/>
    <w:rsid w:val="00422A04"/>
    <w:rsid w:val="004232F0"/>
    <w:rsid w:val="00430433"/>
    <w:rsid w:val="00430FE7"/>
    <w:rsid w:val="00432F5F"/>
    <w:rsid w:val="00433985"/>
    <w:rsid w:val="0043479E"/>
    <w:rsid w:val="00435983"/>
    <w:rsid w:val="004438D1"/>
    <w:rsid w:val="0044478B"/>
    <w:rsid w:val="004449CA"/>
    <w:rsid w:val="00446BA1"/>
    <w:rsid w:val="0045032A"/>
    <w:rsid w:val="00450980"/>
    <w:rsid w:val="00454158"/>
    <w:rsid w:val="00457014"/>
    <w:rsid w:val="004629E5"/>
    <w:rsid w:val="00462C58"/>
    <w:rsid w:val="00463314"/>
    <w:rsid w:val="00466ACD"/>
    <w:rsid w:val="00470EC0"/>
    <w:rsid w:val="00471B7C"/>
    <w:rsid w:val="00471DB4"/>
    <w:rsid w:val="00472B4A"/>
    <w:rsid w:val="00472F5D"/>
    <w:rsid w:val="00476EA5"/>
    <w:rsid w:val="00485D7E"/>
    <w:rsid w:val="00487D5E"/>
    <w:rsid w:val="00490DCA"/>
    <w:rsid w:val="00491739"/>
    <w:rsid w:val="00491A22"/>
    <w:rsid w:val="0049749B"/>
    <w:rsid w:val="00497C4F"/>
    <w:rsid w:val="004A3E41"/>
    <w:rsid w:val="004B2566"/>
    <w:rsid w:val="004B28C3"/>
    <w:rsid w:val="004C2E31"/>
    <w:rsid w:val="004C3010"/>
    <w:rsid w:val="004C771B"/>
    <w:rsid w:val="004D0DFB"/>
    <w:rsid w:val="004D1715"/>
    <w:rsid w:val="004D3843"/>
    <w:rsid w:val="004D436B"/>
    <w:rsid w:val="004D4F6F"/>
    <w:rsid w:val="004D568E"/>
    <w:rsid w:val="004D7386"/>
    <w:rsid w:val="004E04AA"/>
    <w:rsid w:val="004E2300"/>
    <w:rsid w:val="004E4637"/>
    <w:rsid w:val="004F1F13"/>
    <w:rsid w:val="0050499D"/>
    <w:rsid w:val="00505609"/>
    <w:rsid w:val="005076B4"/>
    <w:rsid w:val="00507F8B"/>
    <w:rsid w:val="0051548C"/>
    <w:rsid w:val="00521B8F"/>
    <w:rsid w:val="00523CA8"/>
    <w:rsid w:val="005277FB"/>
    <w:rsid w:val="00527D2B"/>
    <w:rsid w:val="00531CE0"/>
    <w:rsid w:val="005327FD"/>
    <w:rsid w:val="0053337B"/>
    <w:rsid w:val="00540BAC"/>
    <w:rsid w:val="0054183D"/>
    <w:rsid w:val="00541D71"/>
    <w:rsid w:val="0054500B"/>
    <w:rsid w:val="0055144A"/>
    <w:rsid w:val="005544F1"/>
    <w:rsid w:val="00562C1B"/>
    <w:rsid w:val="00564733"/>
    <w:rsid w:val="00565B92"/>
    <w:rsid w:val="005667C7"/>
    <w:rsid w:val="00570163"/>
    <w:rsid w:val="0057426C"/>
    <w:rsid w:val="0058067E"/>
    <w:rsid w:val="005926CF"/>
    <w:rsid w:val="005927C0"/>
    <w:rsid w:val="00594A26"/>
    <w:rsid w:val="0059643E"/>
    <w:rsid w:val="005A24AB"/>
    <w:rsid w:val="005A2EA2"/>
    <w:rsid w:val="005A4D0E"/>
    <w:rsid w:val="005A4F8B"/>
    <w:rsid w:val="005C0E6F"/>
    <w:rsid w:val="005C7494"/>
    <w:rsid w:val="005D3DC2"/>
    <w:rsid w:val="005D4266"/>
    <w:rsid w:val="005E1790"/>
    <w:rsid w:val="005F55E0"/>
    <w:rsid w:val="00605801"/>
    <w:rsid w:val="006059F8"/>
    <w:rsid w:val="006076B6"/>
    <w:rsid w:val="00611D5D"/>
    <w:rsid w:val="00613D4D"/>
    <w:rsid w:val="00615CB1"/>
    <w:rsid w:val="00631D74"/>
    <w:rsid w:val="0063320A"/>
    <w:rsid w:val="00636193"/>
    <w:rsid w:val="00642D6E"/>
    <w:rsid w:val="0064713D"/>
    <w:rsid w:val="00651B5B"/>
    <w:rsid w:val="006533B5"/>
    <w:rsid w:val="0066164D"/>
    <w:rsid w:val="00661E96"/>
    <w:rsid w:val="0066283D"/>
    <w:rsid w:val="00662E7C"/>
    <w:rsid w:val="0066399F"/>
    <w:rsid w:val="006655B0"/>
    <w:rsid w:val="006702B7"/>
    <w:rsid w:val="0067117D"/>
    <w:rsid w:val="006729BD"/>
    <w:rsid w:val="00674E3B"/>
    <w:rsid w:val="006764F9"/>
    <w:rsid w:val="00676630"/>
    <w:rsid w:val="00681DF7"/>
    <w:rsid w:val="00685474"/>
    <w:rsid w:val="00694DF4"/>
    <w:rsid w:val="006A1201"/>
    <w:rsid w:val="006A322B"/>
    <w:rsid w:val="006A3FB2"/>
    <w:rsid w:val="006A4D16"/>
    <w:rsid w:val="006A6A8C"/>
    <w:rsid w:val="006C0ADE"/>
    <w:rsid w:val="006C1622"/>
    <w:rsid w:val="006C5776"/>
    <w:rsid w:val="006C58EF"/>
    <w:rsid w:val="006C6FE7"/>
    <w:rsid w:val="006D0171"/>
    <w:rsid w:val="006D72E9"/>
    <w:rsid w:val="006E04F2"/>
    <w:rsid w:val="006E1069"/>
    <w:rsid w:val="006E2A1B"/>
    <w:rsid w:val="006E4F7F"/>
    <w:rsid w:val="006E513D"/>
    <w:rsid w:val="006F2A7A"/>
    <w:rsid w:val="00703DF1"/>
    <w:rsid w:val="0070417E"/>
    <w:rsid w:val="00710A9A"/>
    <w:rsid w:val="007143CB"/>
    <w:rsid w:val="0071480C"/>
    <w:rsid w:val="007224B8"/>
    <w:rsid w:val="007225CD"/>
    <w:rsid w:val="00733F59"/>
    <w:rsid w:val="0074030B"/>
    <w:rsid w:val="00741EBC"/>
    <w:rsid w:val="007430A6"/>
    <w:rsid w:val="00743F13"/>
    <w:rsid w:val="00744817"/>
    <w:rsid w:val="0075199D"/>
    <w:rsid w:val="00761F0B"/>
    <w:rsid w:val="0076547D"/>
    <w:rsid w:val="007742EE"/>
    <w:rsid w:val="0078011B"/>
    <w:rsid w:val="00783811"/>
    <w:rsid w:val="00785634"/>
    <w:rsid w:val="0079110D"/>
    <w:rsid w:val="007A1957"/>
    <w:rsid w:val="007A417E"/>
    <w:rsid w:val="007A62BB"/>
    <w:rsid w:val="007B0ED0"/>
    <w:rsid w:val="007B17D4"/>
    <w:rsid w:val="007B1B0A"/>
    <w:rsid w:val="007B1B88"/>
    <w:rsid w:val="007B71F9"/>
    <w:rsid w:val="007B7C2F"/>
    <w:rsid w:val="007C1509"/>
    <w:rsid w:val="007C4307"/>
    <w:rsid w:val="007C545D"/>
    <w:rsid w:val="007C5C31"/>
    <w:rsid w:val="007C62A2"/>
    <w:rsid w:val="007D1934"/>
    <w:rsid w:val="007D3A7A"/>
    <w:rsid w:val="007D64CB"/>
    <w:rsid w:val="007D6669"/>
    <w:rsid w:val="007D6AF1"/>
    <w:rsid w:val="007E04F7"/>
    <w:rsid w:val="007E1E8D"/>
    <w:rsid w:val="007E2834"/>
    <w:rsid w:val="007E2B1F"/>
    <w:rsid w:val="007E2DA3"/>
    <w:rsid w:val="007E3A59"/>
    <w:rsid w:val="007E46F9"/>
    <w:rsid w:val="007F2F0A"/>
    <w:rsid w:val="007F63FE"/>
    <w:rsid w:val="007F6FD7"/>
    <w:rsid w:val="0080441B"/>
    <w:rsid w:val="00804878"/>
    <w:rsid w:val="008057B3"/>
    <w:rsid w:val="00806567"/>
    <w:rsid w:val="00823BA8"/>
    <w:rsid w:val="00830351"/>
    <w:rsid w:val="008326DF"/>
    <w:rsid w:val="008328C5"/>
    <w:rsid w:val="00835570"/>
    <w:rsid w:val="008375F1"/>
    <w:rsid w:val="0084311C"/>
    <w:rsid w:val="00843610"/>
    <w:rsid w:val="0084383D"/>
    <w:rsid w:val="00843B1D"/>
    <w:rsid w:val="008459FC"/>
    <w:rsid w:val="00846E0F"/>
    <w:rsid w:val="00851E35"/>
    <w:rsid w:val="00855E42"/>
    <w:rsid w:val="00865D50"/>
    <w:rsid w:val="008700D5"/>
    <w:rsid w:val="00870527"/>
    <w:rsid w:val="00874063"/>
    <w:rsid w:val="0087426B"/>
    <w:rsid w:val="00875B51"/>
    <w:rsid w:val="00876701"/>
    <w:rsid w:val="0087677D"/>
    <w:rsid w:val="00877557"/>
    <w:rsid w:val="00880556"/>
    <w:rsid w:val="008843A7"/>
    <w:rsid w:val="008869FD"/>
    <w:rsid w:val="008871C2"/>
    <w:rsid w:val="00891420"/>
    <w:rsid w:val="008917E8"/>
    <w:rsid w:val="00892CBC"/>
    <w:rsid w:val="008A0274"/>
    <w:rsid w:val="008A0276"/>
    <w:rsid w:val="008A279B"/>
    <w:rsid w:val="008A4445"/>
    <w:rsid w:val="008A5454"/>
    <w:rsid w:val="008A7915"/>
    <w:rsid w:val="008B5A13"/>
    <w:rsid w:val="008B6BA8"/>
    <w:rsid w:val="008C1F65"/>
    <w:rsid w:val="008C4F6D"/>
    <w:rsid w:val="008C5DBC"/>
    <w:rsid w:val="008D0F02"/>
    <w:rsid w:val="008D29FE"/>
    <w:rsid w:val="008D3421"/>
    <w:rsid w:val="008D345A"/>
    <w:rsid w:val="008D6BE0"/>
    <w:rsid w:val="008D7318"/>
    <w:rsid w:val="008D7F16"/>
    <w:rsid w:val="008E293A"/>
    <w:rsid w:val="008F1E8F"/>
    <w:rsid w:val="008F273E"/>
    <w:rsid w:val="008F3233"/>
    <w:rsid w:val="008F4249"/>
    <w:rsid w:val="008F4F18"/>
    <w:rsid w:val="008F6FF8"/>
    <w:rsid w:val="00902841"/>
    <w:rsid w:val="00904C85"/>
    <w:rsid w:val="00906112"/>
    <w:rsid w:val="00910562"/>
    <w:rsid w:val="009139D2"/>
    <w:rsid w:val="00914282"/>
    <w:rsid w:val="009163A3"/>
    <w:rsid w:val="009201A8"/>
    <w:rsid w:val="0092071D"/>
    <w:rsid w:val="00924FC1"/>
    <w:rsid w:val="009260EF"/>
    <w:rsid w:val="00932D3C"/>
    <w:rsid w:val="009345CE"/>
    <w:rsid w:val="009376D6"/>
    <w:rsid w:val="0094435B"/>
    <w:rsid w:val="009449E2"/>
    <w:rsid w:val="00950E60"/>
    <w:rsid w:val="009534F4"/>
    <w:rsid w:val="00954771"/>
    <w:rsid w:val="00961C52"/>
    <w:rsid w:val="00964943"/>
    <w:rsid w:val="00970BE2"/>
    <w:rsid w:val="009759BA"/>
    <w:rsid w:val="009A110D"/>
    <w:rsid w:val="009A6246"/>
    <w:rsid w:val="009B5A64"/>
    <w:rsid w:val="009B6063"/>
    <w:rsid w:val="009B63BA"/>
    <w:rsid w:val="009B7500"/>
    <w:rsid w:val="009C0989"/>
    <w:rsid w:val="009C46A1"/>
    <w:rsid w:val="009C6640"/>
    <w:rsid w:val="009D6452"/>
    <w:rsid w:val="009D7EE0"/>
    <w:rsid w:val="009E07A9"/>
    <w:rsid w:val="009E513F"/>
    <w:rsid w:val="009F23A6"/>
    <w:rsid w:val="009F64AE"/>
    <w:rsid w:val="00A00E42"/>
    <w:rsid w:val="00A0148A"/>
    <w:rsid w:val="00A03640"/>
    <w:rsid w:val="00A0436C"/>
    <w:rsid w:val="00A045EB"/>
    <w:rsid w:val="00A062C4"/>
    <w:rsid w:val="00A17D3F"/>
    <w:rsid w:val="00A22DC3"/>
    <w:rsid w:val="00A240EE"/>
    <w:rsid w:val="00A32854"/>
    <w:rsid w:val="00A32B9F"/>
    <w:rsid w:val="00A33B27"/>
    <w:rsid w:val="00A33C08"/>
    <w:rsid w:val="00A34B5E"/>
    <w:rsid w:val="00A3540D"/>
    <w:rsid w:val="00A37682"/>
    <w:rsid w:val="00A37EDB"/>
    <w:rsid w:val="00A410A7"/>
    <w:rsid w:val="00A43E98"/>
    <w:rsid w:val="00A52E3C"/>
    <w:rsid w:val="00A6121A"/>
    <w:rsid w:val="00A6242F"/>
    <w:rsid w:val="00A635A7"/>
    <w:rsid w:val="00A7366B"/>
    <w:rsid w:val="00A828B0"/>
    <w:rsid w:val="00A8558D"/>
    <w:rsid w:val="00A865C8"/>
    <w:rsid w:val="00A93A81"/>
    <w:rsid w:val="00A956DE"/>
    <w:rsid w:val="00AA0921"/>
    <w:rsid w:val="00AA32FD"/>
    <w:rsid w:val="00AA6129"/>
    <w:rsid w:val="00AA788E"/>
    <w:rsid w:val="00AB7F27"/>
    <w:rsid w:val="00AC0E78"/>
    <w:rsid w:val="00AD1B4F"/>
    <w:rsid w:val="00AE2A33"/>
    <w:rsid w:val="00AE3A56"/>
    <w:rsid w:val="00AE4285"/>
    <w:rsid w:val="00AE631A"/>
    <w:rsid w:val="00AF3E71"/>
    <w:rsid w:val="00AF684A"/>
    <w:rsid w:val="00B0227C"/>
    <w:rsid w:val="00B050F7"/>
    <w:rsid w:val="00B10509"/>
    <w:rsid w:val="00B15B6B"/>
    <w:rsid w:val="00B16AA9"/>
    <w:rsid w:val="00B17FAA"/>
    <w:rsid w:val="00B205B4"/>
    <w:rsid w:val="00B20D6E"/>
    <w:rsid w:val="00B21871"/>
    <w:rsid w:val="00B24C60"/>
    <w:rsid w:val="00B269E0"/>
    <w:rsid w:val="00B26AF3"/>
    <w:rsid w:val="00B26F3C"/>
    <w:rsid w:val="00B306DD"/>
    <w:rsid w:val="00B313FB"/>
    <w:rsid w:val="00B50888"/>
    <w:rsid w:val="00B52A3A"/>
    <w:rsid w:val="00B5392B"/>
    <w:rsid w:val="00B6340F"/>
    <w:rsid w:val="00B63CA0"/>
    <w:rsid w:val="00B659CC"/>
    <w:rsid w:val="00B70DFD"/>
    <w:rsid w:val="00B71239"/>
    <w:rsid w:val="00B71937"/>
    <w:rsid w:val="00B7277C"/>
    <w:rsid w:val="00B75F84"/>
    <w:rsid w:val="00B8021F"/>
    <w:rsid w:val="00B916B4"/>
    <w:rsid w:val="00B929E1"/>
    <w:rsid w:val="00B943D8"/>
    <w:rsid w:val="00B974BE"/>
    <w:rsid w:val="00B979F8"/>
    <w:rsid w:val="00BA35FE"/>
    <w:rsid w:val="00BB1184"/>
    <w:rsid w:val="00BC3609"/>
    <w:rsid w:val="00BC4127"/>
    <w:rsid w:val="00BD140B"/>
    <w:rsid w:val="00BD2E28"/>
    <w:rsid w:val="00BE1102"/>
    <w:rsid w:val="00BE3A69"/>
    <w:rsid w:val="00BF057E"/>
    <w:rsid w:val="00BF492C"/>
    <w:rsid w:val="00BF6636"/>
    <w:rsid w:val="00C01AB0"/>
    <w:rsid w:val="00C02066"/>
    <w:rsid w:val="00C02068"/>
    <w:rsid w:val="00C02781"/>
    <w:rsid w:val="00C04850"/>
    <w:rsid w:val="00C04E33"/>
    <w:rsid w:val="00C10E65"/>
    <w:rsid w:val="00C12286"/>
    <w:rsid w:val="00C15E5C"/>
    <w:rsid w:val="00C1788C"/>
    <w:rsid w:val="00C2166C"/>
    <w:rsid w:val="00C23793"/>
    <w:rsid w:val="00C2479B"/>
    <w:rsid w:val="00C2528C"/>
    <w:rsid w:val="00C256BA"/>
    <w:rsid w:val="00C31844"/>
    <w:rsid w:val="00C349A0"/>
    <w:rsid w:val="00C41C31"/>
    <w:rsid w:val="00C436EB"/>
    <w:rsid w:val="00C43845"/>
    <w:rsid w:val="00C43D77"/>
    <w:rsid w:val="00C4578C"/>
    <w:rsid w:val="00C47B21"/>
    <w:rsid w:val="00C5340F"/>
    <w:rsid w:val="00C54CCE"/>
    <w:rsid w:val="00C5626C"/>
    <w:rsid w:val="00C60C25"/>
    <w:rsid w:val="00C62878"/>
    <w:rsid w:val="00C64E85"/>
    <w:rsid w:val="00C77674"/>
    <w:rsid w:val="00C8224B"/>
    <w:rsid w:val="00C928A1"/>
    <w:rsid w:val="00C947C6"/>
    <w:rsid w:val="00CA2C8C"/>
    <w:rsid w:val="00CA3319"/>
    <w:rsid w:val="00CA35F3"/>
    <w:rsid w:val="00CA49E4"/>
    <w:rsid w:val="00CA4E71"/>
    <w:rsid w:val="00CB2A6B"/>
    <w:rsid w:val="00CC6557"/>
    <w:rsid w:val="00CD246B"/>
    <w:rsid w:val="00CD281F"/>
    <w:rsid w:val="00CD4052"/>
    <w:rsid w:val="00CD6667"/>
    <w:rsid w:val="00CD6B4E"/>
    <w:rsid w:val="00CE001C"/>
    <w:rsid w:val="00CE0701"/>
    <w:rsid w:val="00CE146A"/>
    <w:rsid w:val="00CE2119"/>
    <w:rsid w:val="00CF18E2"/>
    <w:rsid w:val="00CF1980"/>
    <w:rsid w:val="00CF1B53"/>
    <w:rsid w:val="00CF278C"/>
    <w:rsid w:val="00D00808"/>
    <w:rsid w:val="00D07C42"/>
    <w:rsid w:val="00D113E0"/>
    <w:rsid w:val="00D133AE"/>
    <w:rsid w:val="00D1720A"/>
    <w:rsid w:val="00D20985"/>
    <w:rsid w:val="00D22689"/>
    <w:rsid w:val="00D32948"/>
    <w:rsid w:val="00D41204"/>
    <w:rsid w:val="00D4271E"/>
    <w:rsid w:val="00D44D4E"/>
    <w:rsid w:val="00D4648F"/>
    <w:rsid w:val="00D51337"/>
    <w:rsid w:val="00D52ABD"/>
    <w:rsid w:val="00D663A5"/>
    <w:rsid w:val="00D67571"/>
    <w:rsid w:val="00D71CD5"/>
    <w:rsid w:val="00D73D46"/>
    <w:rsid w:val="00D765D7"/>
    <w:rsid w:val="00D806BC"/>
    <w:rsid w:val="00D85C86"/>
    <w:rsid w:val="00D924E5"/>
    <w:rsid w:val="00D944B8"/>
    <w:rsid w:val="00D96CD5"/>
    <w:rsid w:val="00D96FE9"/>
    <w:rsid w:val="00DB23AA"/>
    <w:rsid w:val="00DB3CC7"/>
    <w:rsid w:val="00DB40F7"/>
    <w:rsid w:val="00DB4E63"/>
    <w:rsid w:val="00DD0664"/>
    <w:rsid w:val="00DD4B54"/>
    <w:rsid w:val="00DD5FF1"/>
    <w:rsid w:val="00DD7BCD"/>
    <w:rsid w:val="00DE6996"/>
    <w:rsid w:val="00DF0AEF"/>
    <w:rsid w:val="00DF10A9"/>
    <w:rsid w:val="00DF3D1B"/>
    <w:rsid w:val="00DF5914"/>
    <w:rsid w:val="00DF7087"/>
    <w:rsid w:val="00E002FA"/>
    <w:rsid w:val="00E04AE3"/>
    <w:rsid w:val="00E07F03"/>
    <w:rsid w:val="00E146EF"/>
    <w:rsid w:val="00E160C6"/>
    <w:rsid w:val="00E170D2"/>
    <w:rsid w:val="00E2790C"/>
    <w:rsid w:val="00E33D6A"/>
    <w:rsid w:val="00E47099"/>
    <w:rsid w:val="00E47698"/>
    <w:rsid w:val="00E5605D"/>
    <w:rsid w:val="00E5730F"/>
    <w:rsid w:val="00E57F27"/>
    <w:rsid w:val="00E670FF"/>
    <w:rsid w:val="00E703B1"/>
    <w:rsid w:val="00E728DD"/>
    <w:rsid w:val="00E72AB3"/>
    <w:rsid w:val="00E760AB"/>
    <w:rsid w:val="00E80DB8"/>
    <w:rsid w:val="00E81210"/>
    <w:rsid w:val="00E83905"/>
    <w:rsid w:val="00E85831"/>
    <w:rsid w:val="00E86C0B"/>
    <w:rsid w:val="00E87187"/>
    <w:rsid w:val="00E93623"/>
    <w:rsid w:val="00E94972"/>
    <w:rsid w:val="00EA4216"/>
    <w:rsid w:val="00EB08B4"/>
    <w:rsid w:val="00EB1C5D"/>
    <w:rsid w:val="00EB29A3"/>
    <w:rsid w:val="00EB32CD"/>
    <w:rsid w:val="00EB4841"/>
    <w:rsid w:val="00EB48D0"/>
    <w:rsid w:val="00EB4CC3"/>
    <w:rsid w:val="00EB6B90"/>
    <w:rsid w:val="00EC0F03"/>
    <w:rsid w:val="00EC381C"/>
    <w:rsid w:val="00ED00C3"/>
    <w:rsid w:val="00ED0A37"/>
    <w:rsid w:val="00ED345F"/>
    <w:rsid w:val="00ED4EB6"/>
    <w:rsid w:val="00ED6353"/>
    <w:rsid w:val="00ED6F2F"/>
    <w:rsid w:val="00ED79E8"/>
    <w:rsid w:val="00EE17C2"/>
    <w:rsid w:val="00EE30AF"/>
    <w:rsid w:val="00EE44DF"/>
    <w:rsid w:val="00EF3140"/>
    <w:rsid w:val="00F01915"/>
    <w:rsid w:val="00F036AD"/>
    <w:rsid w:val="00F0565E"/>
    <w:rsid w:val="00F06919"/>
    <w:rsid w:val="00F070D9"/>
    <w:rsid w:val="00F07577"/>
    <w:rsid w:val="00F10E15"/>
    <w:rsid w:val="00F1344D"/>
    <w:rsid w:val="00F14EEC"/>
    <w:rsid w:val="00F168AE"/>
    <w:rsid w:val="00F2550F"/>
    <w:rsid w:val="00F318C3"/>
    <w:rsid w:val="00F32D44"/>
    <w:rsid w:val="00F37032"/>
    <w:rsid w:val="00F414D6"/>
    <w:rsid w:val="00F44724"/>
    <w:rsid w:val="00F50181"/>
    <w:rsid w:val="00F510C0"/>
    <w:rsid w:val="00F56B54"/>
    <w:rsid w:val="00F64138"/>
    <w:rsid w:val="00F66E17"/>
    <w:rsid w:val="00F670FC"/>
    <w:rsid w:val="00F67495"/>
    <w:rsid w:val="00F7125B"/>
    <w:rsid w:val="00F73A65"/>
    <w:rsid w:val="00F74489"/>
    <w:rsid w:val="00F80136"/>
    <w:rsid w:val="00F81DE2"/>
    <w:rsid w:val="00F84B36"/>
    <w:rsid w:val="00F930B1"/>
    <w:rsid w:val="00F93FDE"/>
    <w:rsid w:val="00F95262"/>
    <w:rsid w:val="00F975D8"/>
    <w:rsid w:val="00FA217C"/>
    <w:rsid w:val="00FA579C"/>
    <w:rsid w:val="00FA5939"/>
    <w:rsid w:val="00FB2161"/>
    <w:rsid w:val="00FC0226"/>
    <w:rsid w:val="00FC4DA5"/>
    <w:rsid w:val="00FD1A24"/>
    <w:rsid w:val="00FD3D01"/>
    <w:rsid w:val="00FD4023"/>
    <w:rsid w:val="00FD50F7"/>
    <w:rsid w:val="00FD5C10"/>
    <w:rsid w:val="00FE1101"/>
    <w:rsid w:val="00FE200B"/>
    <w:rsid w:val="00FF0EAD"/>
    <w:rsid w:val="00FF1D25"/>
    <w:rsid w:val="00FF3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afir.inf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7E73-F16A-43B6-AC54-161ADF7C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47</Pages>
  <Words>22659</Words>
  <Characters>129157</Characters>
  <Application>Microsoft Office Word</Application>
  <DocSecurity>0</DocSecurity>
  <Lines>1076</Lines>
  <Paragraphs>303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151513</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APM</dc:creator>
  <cp:lastModifiedBy>PC</cp:lastModifiedBy>
  <cp:revision>143</cp:revision>
  <cp:lastPrinted>2017-03-16T14:45:00Z</cp:lastPrinted>
  <dcterms:created xsi:type="dcterms:W3CDTF">2017-08-09T11:07:00Z</dcterms:created>
  <dcterms:modified xsi:type="dcterms:W3CDTF">2023-03-06T13:26:00Z</dcterms:modified>
</cp:coreProperties>
</file>